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459" w:type="dxa"/>
        <w:tblLayout w:type="fixed"/>
        <w:tblLook w:val="04A0" w:firstRow="1" w:lastRow="0" w:firstColumn="1" w:lastColumn="0" w:noHBand="0" w:noVBand="1"/>
      </w:tblPr>
      <w:tblGrid>
        <w:gridCol w:w="4253"/>
        <w:gridCol w:w="6304"/>
      </w:tblGrid>
      <w:tr w:rsidR="00F02DEC" w:rsidRPr="00497B2B" w:rsidTr="00F02DEC">
        <w:tc>
          <w:tcPr>
            <w:tcW w:w="4253" w:type="dxa"/>
          </w:tcPr>
          <w:p w:rsidR="00F02DEC" w:rsidRPr="00497B2B" w:rsidRDefault="00F02DEC" w:rsidP="00F02DEC">
            <w:pPr>
              <w:spacing w:after="0" w:line="254" w:lineRule="auto"/>
              <w:jc w:val="center"/>
              <w:rPr>
                <w:rFonts w:ascii="Times New Roman" w:hAnsi="Times New Roman" w:cs="Times New Roman"/>
                <w:sz w:val="26"/>
                <w:szCs w:val="26"/>
              </w:rPr>
            </w:pPr>
            <w:r w:rsidRPr="00497B2B">
              <w:rPr>
                <w:rFonts w:ascii="Times New Roman" w:hAnsi="Times New Roman" w:cs="Times New Roman"/>
                <w:b/>
                <w:sz w:val="26"/>
                <w:szCs w:val="26"/>
                <w:lang w:val="fr-FR"/>
              </w:rPr>
              <w:t xml:space="preserve">SỞ GIÁO DỤC VÀ ĐÀO TẠO </w:t>
            </w:r>
            <w:r w:rsidRPr="00497B2B">
              <w:rPr>
                <w:rFonts w:ascii="Times New Roman" w:hAnsi="Times New Roman" w:cs="Times New Roman"/>
                <w:b/>
                <w:sz w:val="26"/>
                <w:szCs w:val="26"/>
              </w:rPr>
              <w:t>THÀNH PHỐ HỒ CHÍ MINH</w:t>
            </w:r>
          </w:p>
          <w:p w:rsidR="00F02DEC" w:rsidRPr="00497B2B" w:rsidRDefault="00F02DEC" w:rsidP="00F02DEC">
            <w:pPr>
              <w:widowControl w:val="0"/>
              <w:spacing w:after="0" w:line="254" w:lineRule="auto"/>
              <w:ind w:left="-57" w:right="-57"/>
              <w:jc w:val="center"/>
              <w:rPr>
                <w:rFonts w:ascii="Times New Roman" w:hAnsi="Times New Roman" w:cs="Times New Roman"/>
                <w:b/>
                <w:sz w:val="26"/>
                <w:szCs w:val="26"/>
                <w:highlight w:val="white"/>
              </w:rPr>
            </w:pPr>
            <w:r w:rsidRPr="00497B2B">
              <w:rPr>
                <w:rFonts w:ascii="Times New Roman" w:hAnsi="Times New Roman" w:cs="Times New Roman"/>
                <w:sz w:val="26"/>
                <w:szCs w:val="26"/>
                <w:highlight w:val="white"/>
              </w:rPr>
              <w:t xml:space="preserve">TRƯỜNG THCS,THPT </w:t>
            </w:r>
          </w:p>
          <w:p w:rsidR="00F02DEC" w:rsidRPr="00497B2B" w:rsidRDefault="00F02DEC" w:rsidP="00F02DEC">
            <w:pPr>
              <w:widowControl w:val="0"/>
              <w:spacing w:after="0" w:line="254" w:lineRule="auto"/>
              <w:ind w:left="-57" w:right="-57"/>
              <w:jc w:val="center"/>
              <w:rPr>
                <w:rFonts w:ascii="Times New Roman" w:hAnsi="Times New Roman" w:cs="Times New Roman"/>
                <w:sz w:val="26"/>
                <w:szCs w:val="26"/>
                <w:highlight w:val="white"/>
              </w:rPr>
            </w:pPr>
            <w:r w:rsidRPr="00497B2B">
              <w:rPr>
                <w:rFonts w:ascii="Times New Roman" w:hAnsi="Times New Roman" w:cs="Times New Roman"/>
                <w:sz w:val="26"/>
                <w:szCs w:val="26"/>
                <w:highlight w:val="white"/>
              </w:rPr>
              <w:t>PHAN CHÂU TRINH</w:t>
            </w:r>
          </w:p>
          <w:p w:rsidR="00F02DEC" w:rsidRPr="00497B2B" w:rsidRDefault="00F02DEC" w:rsidP="00F02DEC">
            <w:pPr>
              <w:widowControl w:val="0"/>
              <w:spacing w:after="0" w:line="254" w:lineRule="auto"/>
              <w:ind w:left="-57" w:right="-57"/>
              <w:jc w:val="center"/>
              <w:rPr>
                <w:rFonts w:ascii="Times New Roman" w:hAnsi="Times New Roman" w:cs="Times New Roman"/>
                <w:bCs/>
                <w:sz w:val="26"/>
                <w:szCs w:val="26"/>
                <w:highlight w:val="white"/>
              </w:rPr>
            </w:pPr>
            <w:r w:rsidRPr="00497B2B">
              <w:rPr>
                <w:rFonts w:ascii="Times New Roman" w:hAnsi="Times New Roman" w:cs="Times New Roman"/>
                <w:noProof/>
                <w:sz w:val="26"/>
                <w:szCs w:val="26"/>
              </w:rPr>
              <mc:AlternateContent>
                <mc:Choice Requires="wps">
                  <w:drawing>
                    <wp:anchor distT="4294967295" distB="4294967295" distL="114300" distR="114300" simplePos="0" relativeHeight="251657216" behindDoc="0" locked="0" layoutInCell="1" allowOverlap="1" wp14:anchorId="72A40E4E" wp14:editId="1AC5BE13">
                      <wp:simplePos x="0" y="0"/>
                      <wp:positionH relativeFrom="column">
                        <wp:posOffset>625475</wp:posOffset>
                      </wp:positionH>
                      <wp:positionV relativeFrom="paragraph">
                        <wp:posOffset>32385</wp:posOffset>
                      </wp:positionV>
                      <wp:extent cx="12814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630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2.55pt" to="15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C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Wf5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"/>
                  </w:pict>
                </mc:Fallback>
              </mc:AlternateContent>
            </w:r>
          </w:p>
          <w:p w:rsidR="00F02DEC" w:rsidRPr="00497B2B" w:rsidRDefault="00F02DEC" w:rsidP="00F02DEC">
            <w:pPr>
              <w:pStyle w:val="Heading2"/>
              <w:spacing w:before="0" w:beforeAutospacing="0" w:after="0" w:afterAutospacing="0"/>
              <w:rPr>
                <w:b w:val="0"/>
                <w:bCs w:val="0"/>
                <w:iCs/>
                <w:sz w:val="26"/>
                <w:szCs w:val="26"/>
                <w:highlight w:val="white"/>
              </w:rPr>
            </w:pPr>
          </w:p>
        </w:tc>
        <w:tc>
          <w:tcPr>
            <w:tcW w:w="6304" w:type="dxa"/>
          </w:tcPr>
          <w:p w:rsidR="00F02DEC" w:rsidRPr="00497B2B" w:rsidRDefault="00F02DEC" w:rsidP="00F02DEC">
            <w:pPr>
              <w:widowControl w:val="0"/>
              <w:spacing w:after="0" w:line="254" w:lineRule="auto"/>
              <w:ind w:left="-57" w:right="-57"/>
              <w:jc w:val="center"/>
              <w:rPr>
                <w:rFonts w:ascii="Times New Roman" w:hAnsi="Times New Roman" w:cs="Times New Roman"/>
                <w:b/>
                <w:sz w:val="26"/>
                <w:szCs w:val="26"/>
                <w:highlight w:val="white"/>
              </w:rPr>
            </w:pPr>
            <w:r w:rsidRPr="00497B2B">
              <w:rPr>
                <w:rFonts w:ascii="Times New Roman" w:hAnsi="Times New Roman" w:cs="Times New Roman"/>
                <w:b/>
                <w:sz w:val="26"/>
                <w:szCs w:val="26"/>
                <w:highlight w:val="white"/>
              </w:rPr>
              <w:t>CỘNG HOÀ XÃ HỘI CHỦ NGHĨA VIỆT NAM</w:t>
            </w:r>
          </w:p>
          <w:p w:rsidR="00F02DEC" w:rsidRPr="00497B2B" w:rsidRDefault="00F02DEC" w:rsidP="00F02DEC">
            <w:pPr>
              <w:widowControl w:val="0"/>
              <w:spacing w:after="0" w:line="254" w:lineRule="auto"/>
              <w:ind w:left="-57" w:right="-57"/>
              <w:jc w:val="center"/>
              <w:rPr>
                <w:rFonts w:ascii="Times New Roman" w:hAnsi="Times New Roman" w:cs="Times New Roman"/>
                <w:b/>
                <w:sz w:val="26"/>
                <w:szCs w:val="26"/>
                <w:highlight w:val="white"/>
              </w:rPr>
            </w:pPr>
            <w:r w:rsidRPr="00497B2B">
              <w:rPr>
                <w:rFonts w:ascii="Times New Roman" w:hAnsi="Times New Roman" w:cs="Times New Roman"/>
                <w:b/>
                <w:sz w:val="26"/>
                <w:szCs w:val="26"/>
                <w:highlight w:val="white"/>
              </w:rPr>
              <w:t>Độc lập - Tự do - Hạnh phúc</w:t>
            </w:r>
          </w:p>
          <w:p w:rsidR="00F02DEC" w:rsidRPr="00497B2B" w:rsidRDefault="00F02DEC" w:rsidP="00F02DEC">
            <w:pPr>
              <w:spacing w:after="0" w:line="254" w:lineRule="auto"/>
              <w:rPr>
                <w:rFonts w:ascii="Times New Roman" w:hAnsi="Times New Roman" w:cs="Times New Roman"/>
                <w:i/>
                <w:iCs/>
                <w:sz w:val="26"/>
                <w:szCs w:val="26"/>
                <w:highlight w:val="white"/>
              </w:rPr>
            </w:pPr>
            <w:r w:rsidRPr="00497B2B">
              <w:rPr>
                <w:rFonts w:ascii="Times New Roman" w:hAnsi="Times New Roman" w:cs="Times New Roman"/>
                <w:noProof/>
                <w:sz w:val="26"/>
                <w:szCs w:val="26"/>
              </w:rPr>
              <mc:AlternateContent>
                <mc:Choice Requires="wps">
                  <w:drawing>
                    <wp:anchor distT="4294967295" distB="4294967295" distL="114300" distR="114300" simplePos="0" relativeHeight="251658240" behindDoc="0" locked="0" layoutInCell="1" allowOverlap="1" wp14:anchorId="2F199C92" wp14:editId="04985353">
                      <wp:simplePos x="0" y="0"/>
                      <wp:positionH relativeFrom="column">
                        <wp:posOffset>914400</wp:posOffset>
                      </wp:positionH>
                      <wp:positionV relativeFrom="paragraph">
                        <wp:posOffset>32385</wp:posOffset>
                      </wp:positionV>
                      <wp:extent cx="20910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21F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55pt" to="23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U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RZZOpx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"/>
                  </w:pict>
                </mc:Fallback>
              </mc:AlternateContent>
            </w:r>
          </w:p>
          <w:p w:rsidR="00F02DEC" w:rsidRPr="00497B2B" w:rsidRDefault="00F02DEC" w:rsidP="00F02DEC">
            <w:pPr>
              <w:spacing w:after="0" w:line="254" w:lineRule="auto"/>
              <w:rPr>
                <w:rFonts w:ascii="Times New Roman" w:hAnsi="Times New Roman" w:cs="Times New Roman"/>
                <w:b/>
                <w:i/>
                <w:iCs/>
                <w:sz w:val="26"/>
                <w:szCs w:val="26"/>
                <w:highlight w:val="white"/>
              </w:rPr>
            </w:pPr>
          </w:p>
          <w:p w:rsidR="00F02DEC" w:rsidRPr="00497B2B" w:rsidRDefault="00F02DEC" w:rsidP="00F02DEC">
            <w:pPr>
              <w:spacing w:after="0" w:line="254" w:lineRule="auto"/>
              <w:rPr>
                <w:rFonts w:ascii="Times New Roman" w:hAnsi="Times New Roman" w:cs="Times New Roman"/>
                <w:b/>
                <w:bCs/>
                <w:sz w:val="26"/>
                <w:szCs w:val="26"/>
                <w:highlight w:val="white"/>
              </w:rPr>
            </w:pPr>
            <w:r w:rsidRPr="00497B2B">
              <w:rPr>
                <w:rFonts w:ascii="Times New Roman" w:hAnsi="Times New Roman" w:cs="Times New Roman"/>
                <w:b/>
                <w:bCs/>
                <w:i/>
                <w:iCs/>
                <w:sz w:val="26"/>
                <w:szCs w:val="26"/>
                <w:highlight w:val="white"/>
              </w:rPr>
              <w:t xml:space="preserve">                      TP.HCM, ngày  12  tháng 09 năm 2018</w:t>
            </w:r>
          </w:p>
          <w:p w:rsidR="00F02DEC" w:rsidRPr="00497B2B" w:rsidRDefault="00F02DEC" w:rsidP="00F02DEC">
            <w:pPr>
              <w:widowControl w:val="0"/>
              <w:spacing w:after="0" w:line="254" w:lineRule="auto"/>
              <w:ind w:right="-57"/>
              <w:rPr>
                <w:rFonts w:ascii="Times New Roman" w:hAnsi="Times New Roman" w:cs="Times New Roman"/>
                <w:b/>
                <w:bCs/>
                <w:sz w:val="26"/>
                <w:szCs w:val="26"/>
                <w:highlight w:val="white"/>
              </w:rPr>
            </w:pPr>
          </w:p>
        </w:tc>
      </w:tr>
    </w:tbl>
    <w:p w:rsidR="00F02DEC" w:rsidRPr="00497B2B" w:rsidRDefault="00F02DEC" w:rsidP="00F02DEC">
      <w:pPr>
        <w:keepNext/>
        <w:tabs>
          <w:tab w:val="right" w:pos="0"/>
          <w:tab w:val="right" w:pos="9906"/>
        </w:tabs>
        <w:spacing w:after="0" w:line="240" w:lineRule="auto"/>
        <w:jc w:val="center"/>
        <w:outlineLvl w:val="2"/>
        <w:rPr>
          <w:rFonts w:ascii="Times New Roman" w:eastAsia="Times New Roman" w:hAnsi="Times New Roman" w:cs="Times New Roman"/>
          <w:b/>
          <w:sz w:val="26"/>
          <w:szCs w:val="26"/>
        </w:rPr>
      </w:pPr>
    </w:p>
    <w:p w:rsidR="006D1B0B" w:rsidRPr="00497B2B" w:rsidRDefault="006D1B0B" w:rsidP="00F02DEC">
      <w:pPr>
        <w:keepNext/>
        <w:tabs>
          <w:tab w:val="right" w:pos="0"/>
          <w:tab w:val="right" w:pos="9906"/>
        </w:tabs>
        <w:spacing w:after="0" w:line="240" w:lineRule="auto"/>
        <w:jc w:val="center"/>
        <w:outlineLvl w:val="2"/>
        <w:rPr>
          <w:rFonts w:ascii="Times New Roman" w:eastAsia="Times New Roman" w:hAnsi="Times New Roman" w:cs="Times New Roman"/>
          <w:b/>
          <w:bCs/>
          <w:iCs/>
          <w:sz w:val="32"/>
          <w:szCs w:val="32"/>
        </w:rPr>
      </w:pPr>
      <w:r w:rsidRPr="00497B2B">
        <w:rPr>
          <w:rFonts w:ascii="Times New Roman" w:eastAsia="Times New Roman" w:hAnsi="Times New Roman" w:cs="Times New Roman"/>
          <w:b/>
          <w:sz w:val="32"/>
          <w:szCs w:val="32"/>
        </w:rPr>
        <w:t>THỎA ƯỚC LAO ĐỘNG TẬP THỂ</w:t>
      </w:r>
    </w:p>
    <w:p w:rsidR="00032BEC" w:rsidRPr="00497B2B" w:rsidRDefault="00032BEC" w:rsidP="00F02DEC">
      <w:pPr>
        <w:tabs>
          <w:tab w:val="right" w:pos="0"/>
        </w:tabs>
        <w:spacing w:after="0" w:line="240" w:lineRule="auto"/>
        <w:jc w:val="both"/>
        <w:rPr>
          <w:rFonts w:ascii="Times New Roman" w:eastAsia="Times New Roman" w:hAnsi="Times New Roman" w:cs="Times New Roman"/>
          <w:i/>
          <w:iCs/>
          <w:sz w:val="26"/>
          <w:szCs w:val="26"/>
        </w:rPr>
      </w:pPr>
    </w:p>
    <w:p w:rsidR="00032BEC" w:rsidRPr="00497B2B" w:rsidRDefault="00032BEC"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Căn cứ nội dung quy định của Bộ luật Lao động, Luật Công đoàn 2012 và các Nghị định số 43, 44, 46 ngày 10/05/2013; Nghị định số 49 ngày 14/05/2013 của Chính phủ quy định chi tiết thi hành Điều 10 Luật Công đoàn và quy định chi tiết thi hành một số điều của Bộ luật Lao động về thời gian làm việc, thời giờ nghỉ ngơi, an toàn lao động, vệ sinh lao động và tiền lương;</w:t>
      </w:r>
    </w:p>
    <w:p w:rsidR="006B1695" w:rsidRPr="00497B2B" w:rsidRDefault="00D80875"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Căn cứ Nghị định 05/2015/NĐ-CP, ngày 12/01/2015</w:t>
      </w:r>
      <w:r w:rsidR="00032BEC" w:rsidRPr="00497B2B">
        <w:rPr>
          <w:rFonts w:ascii="Times New Roman" w:eastAsia="Times New Roman" w:hAnsi="Times New Roman" w:cs="Times New Roman"/>
          <w:sz w:val="26"/>
          <w:szCs w:val="26"/>
        </w:rPr>
        <w:t xml:space="preserve"> của Chính phủ quy định chi tiết và hướng dẫn thi hành một số </w:t>
      </w:r>
      <w:r w:rsidR="006B1695" w:rsidRPr="00497B2B">
        <w:rPr>
          <w:rFonts w:ascii="Times New Roman" w:eastAsia="Times New Roman" w:hAnsi="Times New Roman" w:cs="Times New Roman"/>
          <w:sz w:val="26"/>
          <w:szCs w:val="26"/>
        </w:rPr>
        <w:t xml:space="preserve">nội dung </w:t>
      </w:r>
      <w:r w:rsidR="00032BEC" w:rsidRPr="00497B2B">
        <w:rPr>
          <w:rFonts w:ascii="Times New Roman" w:eastAsia="Times New Roman" w:hAnsi="Times New Roman" w:cs="Times New Roman"/>
          <w:sz w:val="26"/>
          <w:szCs w:val="26"/>
        </w:rPr>
        <w:t>của Bộ luật Lao độ</w:t>
      </w:r>
      <w:r w:rsidR="006B1695" w:rsidRPr="00497B2B">
        <w:rPr>
          <w:rFonts w:ascii="Times New Roman" w:eastAsia="Times New Roman" w:hAnsi="Times New Roman" w:cs="Times New Roman"/>
          <w:sz w:val="26"/>
          <w:szCs w:val="26"/>
        </w:rPr>
        <w:t>ng;</w:t>
      </w:r>
    </w:p>
    <w:p w:rsidR="00032BEC" w:rsidRPr="00497B2B" w:rsidRDefault="006B1695"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 </w:t>
      </w:r>
      <w:r w:rsidR="00032BEC" w:rsidRPr="00497B2B">
        <w:rPr>
          <w:rFonts w:ascii="Times New Roman" w:eastAsia="Times New Roman" w:hAnsi="Times New Roman" w:cs="Times New Roman"/>
          <w:sz w:val="26"/>
          <w:szCs w:val="26"/>
        </w:rPr>
        <w:t xml:space="preserve">Căn cứ Nghị định 60/2013/NĐ-CP, ngày 19/06/2013 của Chính phủ </w:t>
      </w:r>
      <w:r w:rsidR="00B27264" w:rsidRPr="00497B2B">
        <w:rPr>
          <w:rFonts w:ascii="Times New Roman" w:eastAsia="Times New Roman" w:hAnsi="Times New Roman" w:cs="Times New Roman"/>
          <w:sz w:val="26"/>
          <w:szCs w:val="26"/>
        </w:rPr>
        <w:t xml:space="preserve">quy định chi tiết khoản 3 điều 63 của Bộ luật Lao động </w:t>
      </w:r>
      <w:r w:rsidR="00032BEC" w:rsidRPr="00497B2B">
        <w:rPr>
          <w:rFonts w:ascii="Times New Roman" w:eastAsia="Times New Roman" w:hAnsi="Times New Roman" w:cs="Times New Roman"/>
          <w:sz w:val="26"/>
          <w:szCs w:val="26"/>
        </w:rPr>
        <w:t>về thực hiện Quy chế dân chủ cơ sở tại nơ</w:t>
      </w:r>
      <w:r w:rsidR="00B27264" w:rsidRPr="00497B2B">
        <w:rPr>
          <w:rFonts w:ascii="Times New Roman" w:eastAsia="Times New Roman" w:hAnsi="Times New Roman" w:cs="Times New Roman"/>
          <w:sz w:val="26"/>
          <w:szCs w:val="26"/>
        </w:rPr>
        <w:t xml:space="preserve">i làm việc và </w:t>
      </w:r>
      <w:r w:rsidR="00DC1ECC" w:rsidRPr="00497B2B">
        <w:rPr>
          <w:rFonts w:ascii="Times New Roman" w:eastAsia="Times New Roman" w:hAnsi="Times New Roman" w:cs="Times New Roman"/>
          <w:sz w:val="26"/>
          <w:szCs w:val="26"/>
        </w:rPr>
        <w:t xml:space="preserve">Hướng dẫn </w:t>
      </w:r>
      <w:r w:rsidR="00032BEC" w:rsidRPr="00497B2B">
        <w:rPr>
          <w:rFonts w:ascii="Times New Roman" w:eastAsia="Times New Roman" w:hAnsi="Times New Roman" w:cs="Times New Roman"/>
          <w:sz w:val="26"/>
          <w:szCs w:val="26"/>
        </w:rPr>
        <w:t>số 32/</w:t>
      </w:r>
      <w:r w:rsidR="00DC1ECC" w:rsidRPr="00497B2B">
        <w:rPr>
          <w:rFonts w:ascii="Times New Roman" w:eastAsia="Times New Roman" w:hAnsi="Times New Roman" w:cs="Times New Roman"/>
          <w:sz w:val="26"/>
          <w:szCs w:val="26"/>
        </w:rPr>
        <w:t>2007/</w:t>
      </w:r>
      <w:r w:rsidR="00032BEC" w:rsidRPr="00497B2B">
        <w:rPr>
          <w:rFonts w:ascii="Times New Roman" w:eastAsia="Times New Roman" w:hAnsi="Times New Roman" w:cs="Times New Roman"/>
          <w:sz w:val="26"/>
          <w:szCs w:val="26"/>
        </w:rPr>
        <w:t>TTLT-BLĐTBXH-TLĐLĐVN, ngày 31/12/2007 của Bộ Lao động Thương binh Xã hội và Tổng Liên đoàn Lao động Việt Nam hướng dẫn tổ chức hoạt động của Hội nghị Người lao động;</w:t>
      </w:r>
    </w:p>
    <w:p w:rsidR="00032BEC" w:rsidRPr="00497B2B" w:rsidRDefault="00032BEC"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Thực hiện hướng dẫn liên tịch số 2614 ngày 19 / 8 /2015 của Sở GD&amp;ĐT và Công đoàn Giáo dục Thành phố Hồ Chí Minh hướng dẫn tổ chức Hội nghị Người lao động tại các đơn vị giáo dục ngoài công lập năm học 2015-2016;</w:t>
      </w:r>
    </w:p>
    <w:p w:rsidR="00032BEC" w:rsidRPr="00497B2B" w:rsidRDefault="00032BEC"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Căn cứ các nội dung thương lượng giữa một bên là Ban Chấp hành CĐCS và một bên là Người sử dụng lao động đơn vị : </w:t>
      </w:r>
      <w:r w:rsidRPr="00497B2B">
        <w:rPr>
          <w:rFonts w:ascii="Times New Roman" w:eastAsia="Times New Roman" w:hAnsi="Times New Roman" w:cs="Times New Roman"/>
          <w:bCs/>
          <w:sz w:val="26"/>
          <w:szCs w:val="26"/>
        </w:rPr>
        <w:t>Trường THCS, THPT Phan Châu Trinh</w:t>
      </w:r>
      <w:r w:rsidRPr="00497B2B">
        <w:rPr>
          <w:rFonts w:ascii="Times New Roman" w:eastAsia="Times New Roman" w:hAnsi="Times New Roman" w:cs="Times New Roman"/>
          <w:sz w:val="26"/>
          <w:szCs w:val="26"/>
        </w:rPr>
        <w:t xml:space="preserve"> đã được các Tổ, Phòng, Ban thống nhất thông qua trong các Hội nghị Người lao động của đơn</w:t>
      </w:r>
      <w:r w:rsidR="006336C2" w:rsidRPr="00497B2B">
        <w:rPr>
          <w:rFonts w:ascii="Times New Roman" w:eastAsia="Times New Roman" w:hAnsi="Times New Roman" w:cs="Times New Roman"/>
          <w:sz w:val="26"/>
          <w:szCs w:val="26"/>
        </w:rPr>
        <w:t xml:space="preserve"> vị;</w:t>
      </w:r>
      <w:r w:rsidRPr="00497B2B">
        <w:rPr>
          <w:rFonts w:ascii="Times New Roman" w:eastAsia="Times New Roman" w:hAnsi="Times New Roman" w:cs="Times New Roman"/>
          <w:sz w:val="26"/>
          <w:szCs w:val="26"/>
        </w:rPr>
        <w:t xml:space="preserve"> </w:t>
      </w:r>
    </w:p>
    <w:p w:rsidR="00032BEC" w:rsidRPr="00497B2B" w:rsidRDefault="00032BEC" w:rsidP="00F02DEC">
      <w:pPr>
        <w:tabs>
          <w:tab w:val="right" w:pos="0"/>
        </w:tabs>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Hôm nay, ngày </w:t>
      </w:r>
      <w:r w:rsidR="0052743A">
        <w:rPr>
          <w:rFonts w:ascii="Times New Roman" w:eastAsia="Times New Roman" w:hAnsi="Times New Roman" w:cs="Times New Roman"/>
          <w:sz w:val="26"/>
          <w:szCs w:val="26"/>
        </w:rPr>
        <w:t>10/</w:t>
      </w:r>
      <w:r w:rsidR="001E3604" w:rsidRPr="00497B2B">
        <w:rPr>
          <w:rFonts w:ascii="Times New Roman" w:eastAsia="Times New Roman" w:hAnsi="Times New Roman" w:cs="Times New Roman"/>
          <w:sz w:val="26"/>
          <w:szCs w:val="26"/>
        </w:rPr>
        <w:t>10</w:t>
      </w:r>
      <w:r w:rsidRPr="00497B2B">
        <w:rPr>
          <w:rFonts w:ascii="Times New Roman" w:eastAsia="Times New Roman" w:hAnsi="Times New Roman" w:cs="Times New Roman"/>
          <w:sz w:val="26"/>
          <w:szCs w:val="26"/>
        </w:rPr>
        <w:t xml:space="preserve">/2015 tại đơn vị : </w:t>
      </w:r>
      <w:r w:rsidRPr="00497B2B">
        <w:rPr>
          <w:rFonts w:ascii="Times New Roman" w:eastAsia="Times New Roman" w:hAnsi="Times New Roman" w:cs="Times New Roman"/>
          <w:bCs/>
          <w:sz w:val="26"/>
          <w:szCs w:val="26"/>
        </w:rPr>
        <w:t>Trường THCS, THPT Phan Châu Trinh</w:t>
      </w:r>
    </w:p>
    <w:p w:rsidR="00032BEC" w:rsidRPr="0052743A" w:rsidRDefault="00032BEC" w:rsidP="0052743A">
      <w:pPr>
        <w:pStyle w:val="ListParagraph0"/>
        <w:numPr>
          <w:ilvl w:val="0"/>
          <w:numId w:val="18"/>
        </w:numPr>
        <w:tabs>
          <w:tab w:val="right" w:pos="0"/>
        </w:tabs>
        <w:spacing w:after="0" w:line="240" w:lineRule="auto"/>
        <w:jc w:val="both"/>
        <w:rPr>
          <w:rFonts w:ascii="Times New Roman" w:eastAsia="Times New Roman" w:hAnsi="Times New Roman" w:cs="Times New Roman"/>
          <w:sz w:val="26"/>
          <w:szCs w:val="26"/>
        </w:rPr>
      </w:pPr>
      <w:r w:rsidRPr="0052743A">
        <w:rPr>
          <w:rFonts w:ascii="Times New Roman" w:eastAsia="Times New Roman" w:hAnsi="Times New Roman" w:cs="Times New Roman"/>
          <w:sz w:val="26"/>
          <w:szCs w:val="26"/>
        </w:rPr>
        <w:t>Một bên là Ông (Bà) :  Đỗ Thị Phú Vy, Chủ tịch CĐCS đại diện người lao động</w:t>
      </w:r>
    </w:p>
    <w:p w:rsidR="00032BEC" w:rsidRPr="0052743A" w:rsidRDefault="00032BEC" w:rsidP="0052743A">
      <w:pPr>
        <w:pStyle w:val="ListParagraph0"/>
        <w:numPr>
          <w:ilvl w:val="0"/>
          <w:numId w:val="18"/>
        </w:numPr>
        <w:tabs>
          <w:tab w:val="right" w:pos="0"/>
        </w:tabs>
        <w:spacing w:after="0" w:line="240" w:lineRule="auto"/>
        <w:jc w:val="both"/>
        <w:rPr>
          <w:rFonts w:ascii="Times New Roman" w:eastAsia="Times New Roman" w:hAnsi="Times New Roman" w:cs="Times New Roman"/>
          <w:sz w:val="26"/>
          <w:szCs w:val="26"/>
        </w:rPr>
      </w:pPr>
      <w:r w:rsidRPr="0052743A">
        <w:rPr>
          <w:rFonts w:ascii="Times New Roman" w:eastAsia="Times New Roman" w:hAnsi="Times New Roman" w:cs="Times New Roman"/>
          <w:sz w:val="26"/>
          <w:szCs w:val="26"/>
        </w:rPr>
        <w:t>Một bên là Ông (Bà) : Lê Văn Hóa, Người sử dụng lao động</w:t>
      </w:r>
    </w:p>
    <w:p w:rsidR="00032BEC" w:rsidRPr="00497B2B" w:rsidRDefault="00032BEC" w:rsidP="00F02DEC">
      <w:pPr>
        <w:tabs>
          <w:tab w:val="right" w:pos="0"/>
        </w:tabs>
        <w:spacing w:after="0" w:line="240" w:lineRule="auto"/>
        <w:ind w:left="26" w:firstLine="694"/>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Đồng ý ký kết “Thoả ước lao động tập thể của đơn vị </w:t>
      </w:r>
      <w:r w:rsidRPr="00497B2B">
        <w:rPr>
          <w:rFonts w:ascii="Times New Roman" w:eastAsia="Times New Roman" w:hAnsi="Times New Roman" w:cs="Times New Roman"/>
          <w:bCs/>
          <w:sz w:val="26"/>
          <w:szCs w:val="26"/>
        </w:rPr>
        <w:t>Trường THCS, THPT Phan Châu Trinh</w:t>
      </w:r>
      <w:r w:rsidR="006D1B0B" w:rsidRPr="00497B2B">
        <w:rPr>
          <w:rFonts w:ascii="Times New Roman" w:eastAsia="Times New Roman" w:hAnsi="Times New Roman" w:cs="Times New Roman"/>
          <w:sz w:val="26"/>
          <w:szCs w:val="26"/>
        </w:rPr>
        <w:t xml:space="preserve"> </w:t>
      </w:r>
      <w:r w:rsidRPr="00497B2B">
        <w:rPr>
          <w:rFonts w:ascii="Times New Roman" w:eastAsia="Times New Roman" w:hAnsi="Times New Roman" w:cs="Times New Roman"/>
          <w:sz w:val="26"/>
          <w:szCs w:val="26"/>
        </w:rPr>
        <w:t>với các nội dung như sau :</w:t>
      </w:r>
    </w:p>
    <w:p w:rsidR="00032BEC" w:rsidRPr="00CD27A3" w:rsidRDefault="00032BEC" w:rsidP="00F02DEC">
      <w:pPr>
        <w:keepNext/>
        <w:spacing w:after="0" w:line="240" w:lineRule="auto"/>
        <w:jc w:val="both"/>
        <w:rPr>
          <w:rFonts w:ascii="Times New Roman" w:eastAsia="Times New Roman" w:hAnsi="Times New Roman" w:cs="Times New Roman"/>
          <w:b/>
          <w:sz w:val="26"/>
          <w:szCs w:val="26"/>
          <w:lang w:val="nl-NL"/>
        </w:rPr>
      </w:pPr>
    </w:p>
    <w:p w:rsidR="00594D1A" w:rsidRPr="00CD27A3" w:rsidRDefault="00594D1A" w:rsidP="00F02DEC">
      <w:pPr>
        <w:keepNext/>
        <w:spacing w:after="0" w:line="240" w:lineRule="auto"/>
        <w:jc w:val="center"/>
        <w:rPr>
          <w:rFonts w:ascii="Times New Roman" w:eastAsia="Times New Roman" w:hAnsi="Times New Roman" w:cs="Times New Roman"/>
          <w:b/>
          <w:sz w:val="26"/>
          <w:szCs w:val="26"/>
        </w:rPr>
      </w:pPr>
      <w:r w:rsidRPr="00CD27A3">
        <w:rPr>
          <w:rFonts w:ascii="Times New Roman" w:eastAsia="Times New Roman" w:hAnsi="Times New Roman" w:cs="Times New Roman"/>
          <w:b/>
          <w:sz w:val="26"/>
          <w:szCs w:val="26"/>
          <w:lang w:val="nl-NL"/>
        </w:rPr>
        <w:t>CHƯƠNG I</w:t>
      </w:r>
    </w:p>
    <w:p w:rsidR="00594D1A" w:rsidRPr="00CD27A3" w:rsidRDefault="00594D1A" w:rsidP="00F02DEC">
      <w:pPr>
        <w:keepNext/>
        <w:spacing w:after="0" w:line="240" w:lineRule="auto"/>
        <w:jc w:val="center"/>
        <w:rPr>
          <w:rFonts w:ascii="Times New Roman" w:eastAsia="Times New Roman" w:hAnsi="Times New Roman" w:cs="Times New Roman"/>
          <w:b/>
          <w:sz w:val="26"/>
          <w:szCs w:val="26"/>
        </w:rPr>
      </w:pPr>
      <w:r w:rsidRPr="00CD27A3">
        <w:rPr>
          <w:rFonts w:ascii="Times New Roman" w:eastAsia="Times New Roman" w:hAnsi="Times New Roman" w:cs="Times New Roman"/>
          <w:b/>
          <w:bCs/>
          <w:sz w:val="26"/>
          <w:szCs w:val="26"/>
          <w:lang w:val="nl-NL"/>
        </w:rPr>
        <w:t>NHỮNG QUY ĐỊNH CHUNG</w:t>
      </w:r>
    </w:p>
    <w:p w:rsidR="00594D1A" w:rsidRPr="00497B2B" w:rsidRDefault="00274316" w:rsidP="00F02DEC">
      <w:pPr>
        <w:keepNext/>
        <w:spacing w:after="0" w:line="240" w:lineRule="auto"/>
        <w:ind w:firstLine="426"/>
        <w:jc w:val="both"/>
        <w:rPr>
          <w:rFonts w:ascii="Times New Roman" w:eastAsia="Times New Roman" w:hAnsi="Times New Roman" w:cs="Times New Roman"/>
          <w:b/>
          <w:bCs/>
          <w:sz w:val="26"/>
          <w:szCs w:val="26"/>
          <w:lang w:val="nl-NL"/>
        </w:rPr>
      </w:pPr>
      <w:r w:rsidRPr="00497B2B">
        <w:rPr>
          <w:rFonts w:ascii="Times New Roman" w:eastAsia="Times New Roman" w:hAnsi="Times New Roman" w:cs="Times New Roman"/>
          <w:b/>
          <w:bCs/>
          <w:sz w:val="26"/>
          <w:szCs w:val="26"/>
          <w:u w:val="single"/>
          <w:lang w:val="nl-NL"/>
        </w:rPr>
        <w:t>Điều 1</w:t>
      </w:r>
      <w:r w:rsidR="00594D1A" w:rsidRPr="00497B2B">
        <w:rPr>
          <w:rFonts w:ascii="Times New Roman" w:eastAsia="Times New Roman" w:hAnsi="Times New Roman" w:cs="Times New Roman"/>
          <w:b/>
          <w:bCs/>
          <w:sz w:val="26"/>
          <w:szCs w:val="26"/>
          <w:lang w:val="nl-NL"/>
        </w:rPr>
        <w:t>. Đối tượng áp dụng</w:t>
      </w:r>
    </w:p>
    <w:p w:rsidR="00274316" w:rsidRPr="00497B2B" w:rsidRDefault="00274316" w:rsidP="0052743A">
      <w:pPr>
        <w:keepNext/>
        <w:spacing w:after="0" w:line="240" w:lineRule="auto"/>
        <w:ind w:left="426" w:firstLine="426"/>
        <w:jc w:val="both"/>
        <w:rPr>
          <w:rFonts w:ascii="Times New Roman" w:eastAsia="Times New Roman" w:hAnsi="Times New Roman" w:cs="Times New Roman"/>
          <w:bCs/>
          <w:sz w:val="26"/>
          <w:szCs w:val="26"/>
          <w:lang w:val="nl-NL"/>
        </w:rPr>
      </w:pPr>
      <w:r w:rsidRPr="00497B2B">
        <w:rPr>
          <w:rFonts w:ascii="Times New Roman" w:eastAsia="Times New Roman" w:hAnsi="Times New Roman" w:cs="Times New Roman"/>
          <w:bCs/>
          <w:sz w:val="26"/>
          <w:szCs w:val="26"/>
          <w:lang w:val="nl-NL"/>
        </w:rPr>
        <w:t>1</w:t>
      </w:r>
      <w:r w:rsidR="00032BEC" w:rsidRPr="00497B2B">
        <w:rPr>
          <w:rFonts w:ascii="Times New Roman" w:eastAsia="Times New Roman" w:hAnsi="Times New Roman" w:cs="Times New Roman"/>
          <w:bCs/>
          <w:sz w:val="26"/>
          <w:szCs w:val="26"/>
          <w:lang w:val="nl-NL"/>
        </w:rPr>
        <w:t xml:space="preserve">. </w:t>
      </w:r>
      <w:r w:rsidRPr="00497B2B">
        <w:rPr>
          <w:rFonts w:ascii="Times New Roman" w:eastAsia="Times New Roman" w:hAnsi="Times New Roman" w:cs="Times New Roman"/>
          <w:bCs/>
          <w:sz w:val="26"/>
          <w:szCs w:val="26"/>
          <w:lang w:val="nl-NL"/>
        </w:rPr>
        <w:t>Người lao động gồm CB-GV-NV</w:t>
      </w:r>
    </w:p>
    <w:p w:rsidR="00274316" w:rsidRPr="00497B2B" w:rsidRDefault="00274316" w:rsidP="0052743A">
      <w:pPr>
        <w:keepNext/>
        <w:spacing w:after="0" w:line="240" w:lineRule="auto"/>
        <w:ind w:left="426" w:firstLine="426"/>
        <w:jc w:val="both"/>
        <w:rPr>
          <w:rFonts w:ascii="Times New Roman" w:eastAsia="Times New Roman" w:hAnsi="Times New Roman" w:cs="Times New Roman"/>
          <w:bCs/>
          <w:sz w:val="26"/>
          <w:szCs w:val="26"/>
          <w:lang w:val="nl-NL"/>
        </w:rPr>
      </w:pPr>
      <w:r w:rsidRPr="00497B2B">
        <w:rPr>
          <w:rFonts w:ascii="Times New Roman" w:eastAsia="Times New Roman" w:hAnsi="Times New Roman" w:cs="Times New Roman"/>
          <w:bCs/>
          <w:sz w:val="26"/>
          <w:szCs w:val="26"/>
          <w:lang w:val="nl-NL"/>
        </w:rPr>
        <w:t>2.Người sử dụng lao động</w:t>
      </w:r>
    </w:p>
    <w:p w:rsidR="00274316" w:rsidRPr="00497B2B" w:rsidRDefault="00483438" w:rsidP="00F02DEC">
      <w:pPr>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bCs/>
          <w:sz w:val="26"/>
          <w:szCs w:val="26"/>
          <w:u w:val="single"/>
        </w:rPr>
        <w:t>Điều 2</w:t>
      </w:r>
      <w:r w:rsidR="00274316" w:rsidRPr="00497B2B">
        <w:rPr>
          <w:rFonts w:ascii="Times New Roman" w:eastAsia="Times New Roman" w:hAnsi="Times New Roman" w:cs="Times New Roman"/>
          <w:b/>
          <w:bCs/>
          <w:sz w:val="26"/>
          <w:szCs w:val="26"/>
        </w:rPr>
        <w:t xml:space="preserve">: </w:t>
      </w:r>
      <w:r w:rsidR="00274316" w:rsidRPr="00497B2B">
        <w:rPr>
          <w:rFonts w:ascii="Times New Roman" w:eastAsia="Times New Roman" w:hAnsi="Times New Roman" w:cs="Times New Roman"/>
          <w:b/>
          <w:sz w:val="26"/>
          <w:szCs w:val="26"/>
        </w:rPr>
        <w:t>Nhiệm vụ và tr</w:t>
      </w:r>
      <w:r w:rsidR="00965FAA" w:rsidRPr="00497B2B">
        <w:rPr>
          <w:rFonts w:ascii="Times New Roman" w:eastAsia="Times New Roman" w:hAnsi="Times New Roman" w:cs="Times New Roman"/>
          <w:b/>
          <w:sz w:val="26"/>
          <w:szCs w:val="26"/>
        </w:rPr>
        <w:t>ách nhiệm tổng quát của hai bên</w:t>
      </w:r>
    </w:p>
    <w:p w:rsidR="00274316" w:rsidRPr="00497B2B" w:rsidRDefault="00032BEC" w:rsidP="0052743A">
      <w:pPr>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iCs/>
          <w:sz w:val="26"/>
          <w:szCs w:val="26"/>
        </w:rPr>
        <w:t xml:space="preserve">1. </w:t>
      </w:r>
      <w:r w:rsidR="00274316" w:rsidRPr="00497B2B">
        <w:rPr>
          <w:rFonts w:ascii="Times New Roman" w:eastAsia="Times New Roman" w:hAnsi="Times New Roman" w:cs="Times New Roman"/>
          <w:iCs/>
          <w:sz w:val="26"/>
          <w:szCs w:val="26"/>
        </w:rPr>
        <w:t xml:space="preserve">Người sử dụng lao động: </w:t>
      </w:r>
      <w:r w:rsidR="00274316" w:rsidRPr="00497B2B">
        <w:rPr>
          <w:rFonts w:ascii="Times New Roman" w:eastAsia="Times New Roman" w:hAnsi="Times New Roman" w:cs="Times New Roman"/>
          <w:sz w:val="26"/>
          <w:szCs w:val="26"/>
        </w:rPr>
        <w:t>Cam kết thực hiện đầy đủ mọi thỏa thuận trong thỏa ước và tạo điều kiện cho người lao động hoàn thành nhiệm vụ và đảm bảo quyền tự do hoạt động của Ban Chấp hành Công đoàn cơ sở.</w:t>
      </w:r>
    </w:p>
    <w:p w:rsidR="00274316" w:rsidRPr="00497B2B" w:rsidRDefault="00032BEC" w:rsidP="0052743A">
      <w:pPr>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iCs/>
          <w:sz w:val="26"/>
          <w:szCs w:val="26"/>
        </w:rPr>
        <w:t xml:space="preserve">2. </w:t>
      </w:r>
      <w:r w:rsidR="00274316" w:rsidRPr="00497B2B">
        <w:rPr>
          <w:rFonts w:ascii="Times New Roman" w:eastAsia="Times New Roman" w:hAnsi="Times New Roman" w:cs="Times New Roman"/>
          <w:iCs/>
          <w:sz w:val="26"/>
          <w:szCs w:val="26"/>
        </w:rPr>
        <w:t>Người lao động</w:t>
      </w:r>
      <w:r w:rsidR="00274316" w:rsidRPr="00497B2B">
        <w:rPr>
          <w:rFonts w:ascii="Times New Roman" w:eastAsia="Times New Roman" w:hAnsi="Times New Roman" w:cs="Times New Roman"/>
          <w:sz w:val="26"/>
          <w:szCs w:val="26"/>
        </w:rPr>
        <w:t>: tôn trọng và chấp hành nghiêm chỉnh những điều đã ký kết trong thỏa ước, trong hợp đồng lao động cá nhân. Triệt để chấp h</w:t>
      </w:r>
      <w:r w:rsidR="000B6702" w:rsidRPr="00497B2B">
        <w:rPr>
          <w:rFonts w:ascii="Times New Roman" w:eastAsia="Times New Roman" w:hAnsi="Times New Roman" w:cs="Times New Roman"/>
          <w:sz w:val="26"/>
          <w:szCs w:val="26"/>
        </w:rPr>
        <w:t>ành quy chế, nội quy của cơ quan</w:t>
      </w:r>
      <w:r w:rsidR="00274316" w:rsidRPr="00497B2B">
        <w:rPr>
          <w:rFonts w:ascii="Times New Roman" w:eastAsia="Times New Roman" w:hAnsi="Times New Roman" w:cs="Times New Roman"/>
          <w:sz w:val="26"/>
          <w:szCs w:val="26"/>
        </w:rPr>
        <w:t>.</w:t>
      </w:r>
    </w:p>
    <w:p w:rsidR="00594D1A" w:rsidRPr="00497B2B" w:rsidRDefault="00274316" w:rsidP="00F02DEC">
      <w:pPr>
        <w:keepNext/>
        <w:spacing w:after="0" w:line="240" w:lineRule="auto"/>
        <w:ind w:firstLine="426"/>
        <w:jc w:val="center"/>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lang w:val="nl-NL"/>
        </w:rPr>
        <w:lastRenderedPageBreak/>
        <w:t>CHƯƠNG II</w:t>
      </w:r>
    </w:p>
    <w:p w:rsidR="00594D1A" w:rsidRPr="00497B2B" w:rsidRDefault="00594D1A" w:rsidP="00F02DEC">
      <w:pPr>
        <w:keepNext/>
        <w:spacing w:after="0" w:line="240" w:lineRule="auto"/>
        <w:ind w:firstLine="426"/>
        <w:jc w:val="center"/>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lang w:val="nl-NL"/>
        </w:rPr>
        <w:t>HỢP ĐỒNG LAO ĐỘNG</w:t>
      </w:r>
    </w:p>
    <w:p w:rsidR="00594D1A" w:rsidRPr="00497B2B" w:rsidRDefault="00614949" w:rsidP="00F02DEC">
      <w:pPr>
        <w:keepNext/>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u w:val="single"/>
          <w:lang w:val="nl-NL"/>
        </w:rPr>
        <w:t>Điều 3</w:t>
      </w:r>
      <w:r w:rsidR="00594D1A" w:rsidRPr="00497B2B">
        <w:rPr>
          <w:rFonts w:ascii="Times New Roman" w:eastAsia="Times New Roman" w:hAnsi="Times New Roman" w:cs="Times New Roman"/>
          <w:b/>
          <w:bCs/>
          <w:sz w:val="26"/>
          <w:szCs w:val="26"/>
          <w:lang w:val="nl-NL"/>
        </w:rPr>
        <w:t>. Hình thức hợp đồng lao động</w:t>
      </w:r>
    </w:p>
    <w:p w:rsidR="00594D1A" w:rsidRPr="00497B2B" w:rsidRDefault="001D7D26"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 xml:space="preserve">1. </w:t>
      </w:r>
      <w:r w:rsidR="00594D1A" w:rsidRPr="00497B2B">
        <w:rPr>
          <w:rFonts w:ascii="Times New Roman" w:eastAsia="Times New Roman" w:hAnsi="Times New Roman" w:cs="Times New Roman"/>
          <w:sz w:val="26"/>
          <w:szCs w:val="26"/>
          <w:lang w:val="nl-NL"/>
        </w:rPr>
        <w:t xml:space="preserve">Hợp đồng lao động phải được giao kết bằng văn bản và được làm thành 02 bản, người lao động giữ 01 bản, người sử dụng lao động giữ 01 bản, trừ trường hợp quy định tại khoản 2 Điều này. </w:t>
      </w:r>
    </w:p>
    <w:p w:rsidR="00594D1A" w:rsidRPr="00497B2B" w:rsidRDefault="00594D1A"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 xml:space="preserve">2. Đối với công việc tạm thời có thời hạn dưới 03 tháng, các bên có thể giao kết hợp đồng lao động bằng lời nói. </w:t>
      </w:r>
    </w:p>
    <w:p w:rsidR="00F71C3C" w:rsidRPr="00497B2B" w:rsidRDefault="00614949"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u w:val="single"/>
          <w:lang w:val="nl-NL"/>
        </w:rPr>
        <w:t>Điều 4</w:t>
      </w:r>
      <w:r w:rsidR="00594D1A" w:rsidRPr="00497B2B">
        <w:rPr>
          <w:rFonts w:ascii="Times New Roman" w:eastAsia="Times New Roman" w:hAnsi="Times New Roman" w:cs="Times New Roman"/>
          <w:b/>
          <w:bCs/>
          <w:sz w:val="26"/>
          <w:szCs w:val="26"/>
          <w:lang w:val="nl-NL"/>
        </w:rPr>
        <w:t>. Loại hợp đồng lao động</w:t>
      </w:r>
    </w:p>
    <w:p w:rsidR="00594D1A" w:rsidRPr="00497B2B" w:rsidRDefault="00F71C3C" w:rsidP="0052743A">
      <w:pPr>
        <w:spacing w:after="0" w:line="240" w:lineRule="auto"/>
        <w:ind w:firstLine="720"/>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 xml:space="preserve">1. </w:t>
      </w:r>
      <w:r w:rsidR="00594D1A" w:rsidRPr="00497B2B">
        <w:rPr>
          <w:rFonts w:ascii="Times New Roman" w:eastAsia="Times New Roman" w:hAnsi="Times New Roman" w:cs="Times New Roman"/>
          <w:sz w:val="26"/>
          <w:szCs w:val="26"/>
          <w:lang w:val="nl-NL"/>
        </w:rPr>
        <w:t>Hợp đồng l</w:t>
      </w:r>
      <w:r w:rsidR="001D7D26" w:rsidRPr="00497B2B">
        <w:rPr>
          <w:rFonts w:ascii="Times New Roman" w:eastAsia="Times New Roman" w:hAnsi="Times New Roman" w:cs="Times New Roman"/>
          <w:sz w:val="26"/>
          <w:szCs w:val="26"/>
          <w:lang w:val="nl-NL"/>
        </w:rPr>
        <w:t>ao động không xác định thời hạn: áp dụng c</w:t>
      </w:r>
      <w:r w:rsidR="004D67FA" w:rsidRPr="00497B2B">
        <w:rPr>
          <w:rFonts w:ascii="Times New Roman" w:eastAsia="Times New Roman" w:hAnsi="Times New Roman" w:cs="Times New Roman"/>
          <w:sz w:val="26"/>
          <w:szCs w:val="26"/>
          <w:lang w:val="nl-NL"/>
        </w:rPr>
        <w:t>ho CB-GV-NV đã ký hợp đồng liên tục với Trường</w:t>
      </w:r>
      <w:r w:rsidR="001D7D26" w:rsidRPr="00497B2B">
        <w:rPr>
          <w:rFonts w:ascii="Times New Roman" w:eastAsia="Times New Roman" w:hAnsi="Times New Roman" w:cs="Times New Roman"/>
          <w:sz w:val="26"/>
          <w:szCs w:val="26"/>
          <w:lang w:val="nl-NL"/>
        </w:rPr>
        <w:t xml:space="preserve"> đủ 36 tháng trở lên.</w:t>
      </w:r>
    </w:p>
    <w:p w:rsidR="00594D1A" w:rsidRPr="00497B2B" w:rsidRDefault="00F71C3C"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 xml:space="preserve">2. </w:t>
      </w:r>
      <w:r w:rsidR="00594D1A" w:rsidRPr="00497B2B">
        <w:rPr>
          <w:rFonts w:ascii="Times New Roman" w:eastAsia="Times New Roman" w:hAnsi="Times New Roman" w:cs="Times New Roman"/>
          <w:sz w:val="26"/>
          <w:szCs w:val="26"/>
          <w:lang w:val="nl-NL"/>
        </w:rPr>
        <w:t>Hợp đồng lao độn</w:t>
      </w:r>
      <w:r w:rsidR="001D7D26" w:rsidRPr="00497B2B">
        <w:rPr>
          <w:rFonts w:ascii="Times New Roman" w:eastAsia="Times New Roman" w:hAnsi="Times New Roman" w:cs="Times New Roman"/>
          <w:sz w:val="26"/>
          <w:szCs w:val="26"/>
          <w:lang w:val="nl-NL"/>
        </w:rPr>
        <w:t>g xác định thời hạn: áp dụng cho CB-GV-NV sau thời gian thử việc và đủ điều kiện đáp ứng công việc.</w:t>
      </w:r>
    </w:p>
    <w:p w:rsidR="00594D1A" w:rsidRPr="00497B2B" w:rsidRDefault="00F71C3C"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 xml:space="preserve">3. </w:t>
      </w:r>
      <w:r w:rsidR="00594D1A" w:rsidRPr="00497B2B">
        <w:rPr>
          <w:rFonts w:ascii="Times New Roman" w:eastAsia="Times New Roman" w:hAnsi="Times New Roman" w:cs="Times New Roman"/>
          <w:sz w:val="26"/>
          <w:szCs w:val="26"/>
          <w:lang w:val="nl-NL"/>
        </w:rPr>
        <w:t>Hợp đồng lao động theo mùa vụ hoặc theo một công việc nhất định có thời hạn dưới 12 tháng.</w:t>
      </w:r>
    </w:p>
    <w:p w:rsidR="00594D1A" w:rsidRPr="00497B2B" w:rsidRDefault="00614949" w:rsidP="00F02DEC">
      <w:pPr>
        <w:keepNext/>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u w:val="single"/>
          <w:lang w:val="nl-NL"/>
        </w:rPr>
        <w:t>Điều 5</w:t>
      </w:r>
      <w:r w:rsidR="00594D1A" w:rsidRPr="00497B2B">
        <w:rPr>
          <w:rFonts w:ascii="Times New Roman" w:eastAsia="Times New Roman" w:hAnsi="Times New Roman" w:cs="Times New Roman"/>
          <w:b/>
          <w:bCs/>
          <w:sz w:val="26"/>
          <w:szCs w:val="26"/>
          <w:lang w:val="nl-NL"/>
        </w:rPr>
        <w:t>. Hiệu lực của hợp đồng lao động</w:t>
      </w:r>
    </w:p>
    <w:p w:rsidR="00EF63B7" w:rsidRPr="00497B2B" w:rsidRDefault="00594D1A"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Hợp đồng lao động có hiệu lực kể từ ngày các bên giao kết trừ trường hợp hai bên có thỏa thuận khác hoặc pháp luật có quy định khác.</w:t>
      </w:r>
    </w:p>
    <w:p w:rsidR="00EF63B7" w:rsidRPr="00497B2B" w:rsidRDefault="00614949"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u w:val="single"/>
          <w:lang w:val="nl-NL"/>
        </w:rPr>
        <w:t>Điều 6</w:t>
      </w:r>
      <w:r w:rsidR="00594D1A" w:rsidRPr="00497B2B">
        <w:rPr>
          <w:rFonts w:ascii="Times New Roman" w:eastAsia="Times New Roman" w:hAnsi="Times New Roman" w:cs="Times New Roman"/>
          <w:b/>
          <w:bCs/>
          <w:sz w:val="26"/>
          <w:szCs w:val="26"/>
          <w:u w:val="single"/>
          <w:lang w:val="nl-NL"/>
        </w:rPr>
        <w:t>.</w:t>
      </w:r>
      <w:r w:rsidR="00594D1A" w:rsidRPr="00497B2B">
        <w:rPr>
          <w:rFonts w:ascii="Times New Roman" w:eastAsia="Times New Roman" w:hAnsi="Times New Roman" w:cs="Times New Roman"/>
          <w:b/>
          <w:bCs/>
          <w:sz w:val="26"/>
          <w:szCs w:val="26"/>
          <w:lang w:val="nl-NL"/>
        </w:rPr>
        <w:t xml:space="preserve"> Thử việc</w:t>
      </w:r>
    </w:p>
    <w:p w:rsidR="00EF63B7" w:rsidRPr="00497B2B" w:rsidRDefault="00594D1A" w:rsidP="0052743A">
      <w:pPr>
        <w:spacing w:after="0" w:line="240" w:lineRule="auto"/>
        <w:ind w:firstLine="720"/>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 xml:space="preserve">1. Người sử dụng lao động và người lao động có thể thoả thuận về việc làm thử, quyền, nghĩa vụ của hai bên trong thời gian thử việc. Nếu có thoả thuận về việc làm thử thì các bên có thể giao kết hợp đồng thử việc. </w:t>
      </w:r>
    </w:p>
    <w:p w:rsidR="00EF63B7" w:rsidRPr="00497B2B" w:rsidRDefault="00594D1A" w:rsidP="0052743A">
      <w:pPr>
        <w:spacing w:after="0" w:line="240" w:lineRule="auto"/>
        <w:ind w:firstLine="720"/>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2. Người lao động làm việc theo hợp đồng lao động mùa vụ thì không phải thử việc.</w:t>
      </w:r>
    </w:p>
    <w:p w:rsidR="008D30BF" w:rsidRPr="00497B2B" w:rsidRDefault="00614949" w:rsidP="00F02DEC">
      <w:pPr>
        <w:spacing w:after="0" w:line="240" w:lineRule="auto"/>
        <w:ind w:firstLine="426"/>
        <w:jc w:val="both"/>
        <w:outlineLvl w:val="2"/>
        <w:rPr>
          <w:rFonts w:ascii="Times New Roman" w:eastAsia="Times New Roman" w:hAnsi="Times New Roman" w:cs="Times New Roman"/>
          <w:b/>
          <w:bCs/>
          <w:sz w:val="26"/>
          <w:szCs w:val="26"/>
          <w:lang w:val="nl-NL"/>
        </w:rPr>
      </w:pPr>
      <w:r w:rsidRPr="00497B2B">
        <w:rPr>
          <w:rFonts w:ascii="Times New Roman" w:eastAsia="Times New Roman" w:hAnsi="Times New Roman" w:cs="Times New Roman"/>
          <w:b/>
          <w:bCs/>
          <w:sz w:val="26"/>
          <w:szCs w:val="26"/>
          <w:u w:val="single"/>
          <w:lang w:val="nl-NL"/>
        </w:rPr>
        <w:t>Điều 7</w:t>
      </w:r>
      <w:r w:rsidR="004D67FA" w:rsidRPr="00497B2B">
        <w:rPr>
          <w:rFonts w:ascii="Times New Roman" w:eastAsia="Times New Roman" w:hAnsi="Times New Roman" w:cs="Times New Roman"/>
          <w:b/>
          <w:bCs/>
          <w:sz w:val="26"/>
          <w:szCs w:val="26"/>
          <w:u w:val="single"/>
          <w:lang w:val="nl-NL"/>
        </w:rPr>
        <w:t>.</w:t>
      </w:r>
      <w:r w:rsidR="004D67FA" w:rsidRPr="00497B2B">
        <w:rPr>
          <w:rFonts w:ascii="Times New Roman" w:eastAsia="Times New Roman" w:hAnsi="Times New Roman" w:cs="Times New Roman"/>
          <w:b/>
          <w:bCs/>
          <w:sz w:val="26"/>
          <w:szCs w:val="26"/>
          <w:lang w:val="nl-NL"/>
        </w:rPr>
        <w:t xml:space="preserve"> Thời gian thử việc</w:t>
      </w:r>
    </w:p>
    <w:p w:rsidR="00594D1A" w:rsidRPr="00497B2B" w:rsidRDefault="00594D1A" w:rsidP="0052743A">
      <w:pPr>
        <w:spacing w:after="0" w:line="240" w:lineRule="auto"/>
        <w:ind w:firstLine="720"/>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1. Không quá 60 ngày đối với công việc có chức danh nghề cần trình độ chuyên môn, kỹ thuật từ cao đẳng trở lên;</w:t>
      </w:r>
    </w:p>
    <w:p w:rsidR="00594D1A" w:rsidRPr="00497B2B" w:rsidRDefault="00594D1A"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2. Không quá 30 ngày đối với công việc có chức danh nghề cần trình độ chuyên môn kỹ thuật trung cấp nghề, trung cấp chuyên nghiệp, công nhân kỹ thuật, nhân viên nghiệp vụ.</w:t>
      </w:r>
    </w:p>
    <w:p w:rsidR="00594D1A" w:rsidRPr="00497B2B" w:rsidRDefault="00594D1A" w:rsidP="0052743A">
      <w:pPr>
        <w:spacing w:after="0" w:line="240" w:lineRule="auto"/>
        <w:ind w:firstLine="720"/>
        <w:jc w:val="both"/>
        <w:outlineLvl w:val="2"/>
        <w:rPr>
          <w:rFonts w:ascii="Times New Roman" w:eastAsia="Times New Roman" w:hAnsi="Times New Roman" w:cs="Times New Roman"/>
          <w:sz w:val="26"/>
          <w:szCs w:val="26"/>
          <w:lang w:val="nl-NL"/>
        </w:rPr>
      </w:pPr>
      <w:r w:rsidRPr="00497B2B">
        <w:rPr>
          <w:rFonts w:ascii="Times New Roman" w:eastAsia="Times New Roman" w:hAnsi="Times New Roman" w:cs="Times New Roman"/>
          <w:sz w:val="26"/>
          <w:szCs w:val="26"/>
          <w:lang w:val="nl-NL"/>
        </w:rPr>
        <w:t>3. Không quá 6 ngày làm việc đối với công việc khác.</w:t>
      </w:r>
    </w:p>
    <w:p w:rsidR="00594D1A" w:rsidRPr="00497B2B" w:rsidRDefault="00614949" w:rsidP="00F02DEC">
      <w:pPr>
        <w:keepNext/>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u w:val="single"/>
          <w:lang w:val="nl-NL"/>
        </w:rPr>
        <w:t>Điều 8</w:t>
      </w:r>
      <w:r w:rsidR="00594D1A" w:rsidRPr="00497B2B">
        <w:rPr>
          <w:rFonts w:ascii="Times New Roman" w:eastAsia="Times New Roman" w:hAnsi="Times New Roman" w:cs="Times New Roman"/>
          <w:b/>
          <w:bCs/>
          <w:sz w:val="26"/>
          <w:szCs w:val="26"/>
          <w:u w:val="single"/>
          <w:lang w:val="nl-NL"/>
        </w:rPr>
        <w:t>.</w:t>
      </w:r>
      <w:r w:rsidR="00594D1A" w:rsidRPr="00497B2B">
        <w:rPr>
          <w:rFonts w:ascii="Times New Roman" w:eastAsia="Times New Roman" w:hAnsi="Times New Roman" w:cs="Times New Roman"/>
          <w:b/>
          <w:bCs/>
          <w:sz w:val="26"/>
          <w:szCs w:val="26"/>
          <w:lang w:val="nl-NL"/>
        </w:rPr>
        <w:t xml:space="preserve"> Tiền lương trong thời gian thử việc</w:t>
      </w:r>
    </w:p>
    <w:p w:rsidR="00594D1A" w:rsidRPr="00497B2B" w:rsidRDefault="00594D1A"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nl-NL"/>
        </w:rPr>
        <w:t>Tiền lương của người lao động trong thời gian thử việc do hai bên thoả thuận nhưng ít nhất phải bằng 85% mức lương của công việc đó</w:t>
      </w:r>
      <w:r w:rsidRPr="00497B2B">
        <w:rPr>
          <w:rFonts w:ascii="Times New Roman" w:eastAsia="Times New Roman" w:hAnsi="Times New Roman" w:cs="Times New Roman"/>
          <w:i/>
          <w:iCs/>
          <w:sz w:val="26"/>
          <w:szCs w:val="26"/>
          <w:lang w:val="nl-NL"/>
        </w:rPr>
        <w:t>.</w:t>
      </w:r>
    </w:p>
    <w:p w:rsidR="00594D1A" w:rsidRPr="00497B2B" w:rsidRDefault="00614949" w:rsidP="00F02DEC">
      <w:pPr>
        <w:keepNext/>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u w:val="single"/>
          <w:lang w:val="nl-NL"/>
        </w:rPr>
        <w:t>Điều 9</w:t>
      </w:r>
      <w:r w:rsidR="00594D1A" w:rsidRPr="00497B2B">
        <w:rPr>
          <w:rFonts w:ascii="Times New Roman" w:eastAsia="Times New Roman" w:hAnsi="Times New Roman" w:cs="Times New Roman"/>
          <w:b/>
          <w:bCs/>
          <w:sz w:val="26"/>
          <w:szCs w:val="26"/>
          <w:u w:val="single"/>
          <w:lang w:val="nl-NL"/>
        </w:rPr>
        <w:t>.</w:t>
      </w:r>
      <w:r w:rsidR="00594D1A" w:rsidRPr="00497B2B">
        <w:rPr>
          <w:rFonts w:ascii="Times New Roman" w:eastAsia="Times New Roman" w:hAnsi="Times New Roman" w:cs="Times New Roman"/>
          <w:b/>
          <w:bCs/>
          <w:sz w:val="26"/>
          <w:szCs w:val="26"/>
          <w:lang w:val="nl-NL"/>
        </w:rPr>
        <w:t xml:space="preserve"> Kết thúc thời gian thử việc</w:t>
      </w:r>
    </w:p>
    <w:p w:rsidR="00594D1A" w:rsidRPr="00497B2B" w:rsidRDefault="00594D1A"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1. Khi việc làm thử đạt yêu cầu thì người sử dụng lao động phải giao kết hợp đồng lao động với người lao động.</w:t>
      </w:r>
    </w:p>
    <w:p w:rsidR="00594D1A" w:rsidRPr="00497B2B" w:rsidRDefault="00594D1A" w:rsidP="0052743A">
      <w:pPr>
        <w:keepNext/>
        <w:spacing w:after="0" w:line="240" w:lineRule="auto"/>
        <w:ind w:firstLine="720"/>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rsidR="00CE3DF2" w:rsidRDefault="00CE3DF2" w:rsidP="00F02DEC">
      <w:pPr>
        <w:tabs>
          <w:tab w:val="right" w:pos="0"/>
          <w:tab w:val="left" w:pos="142"/>
        </w:tabs>
        <w:spacing w:after="0" w:line="240" w:lineRule="auto"/>
        <w:ind w:right="276" w:firstLine="426"/>
        <w:jc w:val="center"/>
        <w:rPr>
          <w:rFonts w:ascii="Times New Roman" w:eastAsia="Times New Roman" w:hAnsi="Times New Roman" w:cs="Times New Roman"/>
          <w:sz w:val="26"/>
          <w:szCs w:val="26"/>
          <w:lang w:val="nl-NL"/>
        </w:rPr>
      </w:pPr>
    </w:p>
    <w:p w:rsidR="00AF2A30" w:rsidRPr="00CE3DF2" w:rsidRDefault="00AF2A30" w:rsidP="00F02DEC">
      <w:pPr>
        <w:tabs>
          <w:tab w:val="right" w:pos="0"/>
          <w:tab w:val="left" w:pos="142"/>
        </w:tabs>
        <w:spacing w:after="0" w:line="240" w:lineRule="auto"/>
        <w:ind w:right="276" w:firstLine="426"/>
        <w:jc w:val="center"/>
        <w:rPr>
          <w:rFonts w:ascii="Times New Roman" w:eastAsia="Times New Roman" w:hAnsi="Times New Roman" w:cs="Times New Roman"/>
          <w:b/>
          <w:sz w:val="26"/>
          <w:szCs w:val="26"/>
          <w:lang w:val="nl-NL"/>
        </w:rPr>
      </w:pPr>
      <w:r w:rsidRPr="00CE3DF2">
        <w:rPr>
          <w:rFonts w:ascii="Times New Roman" w:eastAsia="Times New Roman" w:hAnsi="Times New Roman" w:cs="Times New Roman"/>
          <w:b/>
          <w:sz w:val="26"/>
          <w:szCs w:val="26"/>
          <w:lang w:val="nl-NL"/>
        </w:rPr>
        <w:t xml:space="preserve">CHƯƠNG </w:t>
      </w:r>
      <w:r w:rsidR="004A61CA" w:rsidRPr="00CE3DF2">
        <w:rPr>
          <w:rFonts w:ascii="Times New Roman" w:eastAsia="Times New Roman" w:hAnsi="Times New Roman" w:cs="Times New Roman"/>
          <w:b/>
          <w:sz w:val="26"/>
          <w:szCs w:val="26"/>
          <w:lang w:val="nl-NL"/>
        </w:rPr>
        <w:t>III</w:t>
      </w:r>
    </w:p>
    <w:p w:rsidR="004A61CA" w:rsidRPr="00CE3DF2" w:rsidRDefault="00AF2A30" w:rsidP="00CE3DF2">
      <w:pPr>
        <w:tabs>
          <w:tab w:val="right" w:pos="0"/>
        </w:tabs>
        <w:spacing w:after="0" w:line="240" w:lineRule="auto"/>
        <w:ind w:right="-17" w:firstLine="426"/>
        <w:jc w:val="center"/>
        <w:rPr>
          <w:rFonts w:ascii="Times New Roman" w:eastAsia="Times New Roman" w:hAnsi="Times New Roman" w:cs="Times New Roman"/>
          <w:b/>
          <w:sz w:val="26"/>
          <w:szCs w:val="26"/>
        </w:rPr>
      </w:pPr>
      <w:r w:rsidRPr="00CE3DF2">
        <w:rPr>
          <w:rFonts w:ascii="Times New Roman" w:eastAsia="Times New Roman" w:hAnsi="Times New Roman" w:cs="Times New Roman"/>
          <w:b/>
          <w:sz w:val="26"/>
          <w:szCs w:val="26"/>
        </w:rPr>
        <w:t>ĐỊNH MỨC LAO ĐỘNG</w:t>
      </w:r>
    </w:p>
    <w:p w:rsidR="00AF2A30" w:rsidRPr="00497B2B" w:rsidRDefault="00AF2A30" w:rsidP="00F02DEC">
      <w:pPr>
        <w:tabs>
          <w:tab w:val="right" w:pos="0"/>
        </w:tabs>
        <w:spacing w:after="0" w:line="240" w:lineRule="auto"/>
        <w:ind w:right="-17"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Điều 1</w:t>
      </w:r>
      <w:r w:rsidR="00965FAA" w:rsidRPr="00497B2B">
        <w:rPr>
          <w:rFonts w:ascii="Times New Roman" w:eastAsia="Times New Roman" w:hAnsi="Times New Roman" w:cs="Times New Roman"/>
          <w:b/>
          <w:sz w:val="26"/>
          <w:szCs w:val="26"/>
          <w:u w:val="single"/>
        </w:rPr>
        <w:t>0</w:t>
      </w:r>
      <w:r w:rsidRPr="00497B2B">
        <w:rPr>
          <w:rFonts w:ascii="Times New Roman" w:eastAsia="Times New Roman" w:hAnsi="Times New Roman" w:cs="Times New Roman"/>
          <w:b/>
          <w:sz w:val="26"/>
          <w:szCs w:val="26"/>
        </w:rPr>
        <w:t xml:space="preserve">. Số học sinh, số tiết đứng lớp, số bài chấm, số bài kiểm </w:t>
      </w:r>
      <w:r w:rsidR="00AA6821" w:rsidRPr="00497B2B">
        <w:rPr>
          <w:rFonts w:ascii="Times New Roman" w:eastAsia="Times New Roman" w:hAnsi="Times New Roman" w:cs="Times New Roman"/>
          <w:b/>
          <w:sz w:val="26"/>
          <w:szCs w:val="26"/>
        </w:rPr>
        <w:t>tra</w:t>
      </w:r>
    </w:p>
    <w:p w:rsidR="00AF2A30" w:rsidRPr="00497B2B" w:rsidRDefault="00AF2A30" w:rsidP="00F02DEC">
      <w:pPr>
        <w:tabs>
          <w:tab w:val="right" w:pos="0"/>
        </w:tabs>
        <w:spacing w:after="0" w:line="240" w:lineRule="auto"/>
        <w:ind w:right="-17"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sz w:val="26"/>
          <w:szCs w:val="26"/>
        </w:rPr>
        <w:t>Người lao động thực hiện theo sắp xếp, phân công của BGH sau khi thông qua HĐQT.</w:t>
      </w:r>
    </w:p>
    <w:p w:rsidR="00965FAA" w:rsidRPr="00497B2B" w:rsidRDefault="00AF2A30" w:rsidP="00F02DEC">
      <w:pPr>
        <w:tabs>
          <w:tab w:val="right" w:pos="0"/>
        </w:tabs>
        <w:spacing w:after="0" w:line="240" w:lineRule="auto"/>
        <w:ind w:right="-17" w:firstLine="426"/>
        <w:jc w:val="both"/>
        <w:rPr>
          <w:rFonts w:ascii="Times New Roman" w:eastAsia="Times New Roman" w:hAnsi="Times New Roman" w:cs="Times New Roman"/>
          <w:b/>
          <w:i/>
          <w:sz w:val="26"/>
          <w:szCs w:val="26"/>
        </w:rPr>
      </w:pPr>
      <w:r w:rsidRPr="00497B2B">
        <w:rPr>
          <w:rFonts w:ascii="Times New Roman" w:eastAsia="Times New Roman" w:hAnsi="Times New Roman" w:cs="Times New Roman"/>
          <w:b/>
          <w:sz w:val="26"/>
          <w:szCs w:val="26"/>
          <w:u w:val="single"/>
        </w:rPr>
        <w:t>Điều 1</w:t>
      </w:r>
      <w:r w:rsidR="00965FAA" w:rsidRPr="00497B2B">
        <w:rPr>
          <w:rFonts w:ascii="Times New Roman" w:eastAsia="Times New Roman" w:hAnsi="Times New Roman" w:cs="Times New Roman"/>
          <w:b/>
          <w:sz w:val="26"/>
          <w:szCs w:val="26"/>
          <w:u w:val="single"/>
        </w:rPr>
        <w:t>1</w:t>
      </w:r>
      <w:r w:rsidRPr="00497B2B">
        <w:rPr>
          <w:rFonts w:ascii="Times New Roman" w:eastAsia="Times New Roman" w:hAnsi="Times New Roman" w:cs="Times New Roman"/>
          <w:b/>
          <w:sz w:val="26"/>
          <w:szCs w:val="26"/>
        </w:rPr>
        <w:t xml:space="preserve">. </w:t>
      </w:r>
      <w:r w:rsidR="00965FAA" w:rsidRPr="00497B2B">
        <w:rPr>
          <w:rFonts w:ascii="Times New Roman" w:eastAsia="Times New Roman" w:hAnsi="Times New Roman" w:cs="Times New Roman"/>
          <w:b/>
          <w:sz w:val="26"/>
          <w:szCs w:val="26"/>
        </w:rPr>
        <w:t xml:space="preserve">Thực hiện </w:t>
      </w:r>
      <w:r w:rsidRPr="00497B2B">
        <w:rPr>
          <w:rFonts w:ascii="Times New Roman" w:eastAsia="Times New Roman" w:hAnsi="Times New Roman" w:cs="Times New Roman"/>
          <w:b/>
          <w:sz w:val="26"/>
          <w:szCs w:val="26"/>
        </w:rPr>
        <w:t>hồ sơ sổ sách</w:t>
      </w:r>
      <w:r w:rsidRPr="00497B2B">
        <w:rPr>
          <w:rFonts w:ascii="Times New Roman" w:eastAsia="Times New Roman" w:hAnsi="Times New Roman" w:cs="Times New Roman"/>
          <w:b/>
          <w:i/>
          <w:sz w:val="26"/>
          <w:szCs w:val="26"/>
        </w:rPr>
        <w:t xml:space="preserve"> </w:t>
      </w:r>
    </w:p>
    <w:p w:rsidR="00AF2A30" w:rsidRPr="00497B2B" w:rsidRDefault="00AF2A30" w:rsidP="00F02DEC">
      <w:pPr>
        <w:tabs>
          <w:tab w:val="right" w:pos="0"/>
        </w:tabs>
        <w:spacing w:after="0" w:line="240" w:lineRule="auto"/>
        <w:ind w:right="-17"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CB-GV-NV phải hoàn tất đầy đủ, đúng yêu cầu, đúng kế hoạch của nhà trường.</w:t>
      </w:r>
    </w:p>
    <w:p w:rsidR="00AF2A30" w:rsidRPr="00497B2B" w:rsidRDefault="00AF2A30" w:rsidP="00F02DEC">
      <w:pPr>
        <w:tabs>
          <w:tab w:val="right" w:pos="0"/>
        </w:tabs>
        <w:spacing w:after="0" w:line="240" w:lineRule="auto"/>
        <w:ind w:right="-17"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rPr>
        <w:t>Điều 1</w:t>
      </w:r>
      <w:r w:rsidR="00965FAA" w:rsidRPr="00497B2B">
        <w:rPr>
          <w:rFonts w:ascii="Times New Roman" w:eastAsia="Times New Roman" w:hAnsi="Times New Roman" w:cs="Times New Roman"/>
          <w:b/>
          <w:sz w:val="26"/>
          <w:szCs w:val="26"/>
          <w:u w:val="single"/>
        </w:rPr>
        <w:t>2</w:t>
      </w:r>
      <w:r w:rsidRPr="00497B2B">
        <w:rPr>
          <w:rFonts w:ascii="Times New Roman" w:eastAsia="Times New Roman" w:hAnsi="Times New Roman" w:cs="Times New Roman"/>
          <w:b/>
          <w:sz w:val="26"/>
          <w:szCs w:val="26"/>
          <w:u w:val="single"/>
        </w:rPr>
        <w:t>.</w:t>
      </w:r>
      <w:r w:rsidRPr="00497B2B">
        <w:rPr>
          <w:rFonts w:ascii="Times New Roman" w:eastAsia="Times New Roman" w:hAnsi="Times New Roman" w:cs="Times New Roman"/>
          <w:sz w:val="26"/>
          <w:szCs w:val="26"/>
        </w:rPr>
        <w:t xml:space="preserve"> </w:t>
      </w:r>
      <w:r w:rsidRPr="00497B2B">
        <w:rPr>
          <w:rFonts w:ascii="Times New Roman" w:eastAsia="Times New Roman" w:hAnsi="Times New Roman" w:cs="Times New Roman"/>
          <w:b/>
          <w:sz w:val="26"/>
          <w:szCs w:val="26"/>
        </w:rPr>
        <w:t>Về viết sáng kiến, kinh nghiệm, làm đề tài nghiên cứu khoa học</w:t>
      </w:r>
      <w:r w:rsidRPr="00497B2B">
        <w:rPr>
          <w:rFonts w:ascii="Times New Roman" w:eastAsia="Times New Roman" w:hAnsi="Times New Roman" w:cs="Times New Roman"/>
          <w:sz w:val="26"/>
          <w:szCs w:val="26"/>
        </w:rPr>
        <w:t>: Phấn đấu đạt 30% CB-GV-NV đăng ký tham gia.</w:t>
      </w:r>
    </w:p>
    <w:p w:rsidR="004A61CA" w:rsidRPr="00A73C52" w:rsidRDefault="004A61CA" w:rsidP="00F02DEC">
      <w:pPr>
        <w:keepNext/>
        <w:spacing w:after="0" w:line="240" w:lineRule="auto"/>
        <w:ind w:firstLine="426"/>
        <w:jc w:val="center"/>
        <w:rPr>
          <w:rFonts w:ascii="Times New Roman" w:eastAsia="Times New Roman" w:hAnsi="Times New Roman" w:cs="Times New Roman"/>
          <w:b/>
          <w:sz w:val="26"/>
          <w:szCs w:val="26"/>
        </w:rPr>
      </w:pPr>
      <w:r w:rsidRPr="00A73C52">
        <w:rPr>
          <w:rFonts w:ascii="Times New Roman" w:eastAsia="Times New Roman" w:hAnsi="Times New Roman" w:cs="Times New Roman"/>
          <w:b/>
          <w:sz w:val="26"/>
          <w:szCs w:val="26"/>
          <w:lang w:val="it-IT"/>
        </w:rPr>
        <w:t>CHƯƠNG IV</w:t>
      </w:r>
    </w:p>
    <w:p w:rsidR="004A61CA" w:rsidRPr="00A73C52" w:rsidRDefault="004A61CA" w:rsidP="00F02DEC">
      <w:pPr>
        <w:keepNext/>
        <w:spacing w:after="0" w:line="240" w:lineRule="auto"/>
        <w:ind w:firstLine="426"/>
        <w:jc w:val="center"/>
        <w:rPr>
          <w:rFonts w:ascii="Times New Roman" w:eastAsia="Times New Roman" w:hAnsi="Times New Roman" w:cs="Times New Roman"/>
          <w:b/>
          <w:sz w:val="26"/>
          <w:szCs w:val="26"/>
        </w:rPr>
      </w:pPr>
      <w:r w:rsidRPr="00A73C52">
        <w:rPr>
          <w:rFonts w:ascii="Times New Roman" w:eastAsia="Times New Roman" w:hAnsi="Times New Roman" w:cs="Times New Roman"/>
          <w:b/>
          <w:bCs/>
          <w:sz w:val="26"/>
          <w:szCs w:val="26"/>
          <w:lang w:val="it-IT"/>
        </w:rPr>
        <w:t>THỜI GIỜ LÀM VIỆC, THỜI GIỜ NGHỈ NGƠI</w:t>
      </w:r>
    </w:p>
    <w:p w:rsidR="004A61CA" w:rsidRPr="00497B2B" w:rsidRDefault="004A61CA" w:rsidP="00F02DEC">
      <w:pPr>
        <w:tabs>
          <w:tab w:val="right" w:pos="0"/>
        </w:tabs>
        <w:spacing w:after="0" w:line="240" w:lineRule="auto"/>
        <w:ind w:firstLine="426"/>
        <w:jc w:val="both"/>
        <w:outlineLvl w:val="4"/>
        <w:rPr>
          <w:rFonts w:ascii="Times New Roman" w:eastAsia="Times New Roman" w:hAnsi="Times New Roman" w:cs="Times New Roman"/>
          <w:bCs/>
          <w:i/>
          <w:iCs/>
          <w:sz w:val="26"/>
          <w:szCs w:val="26"/>
        </w:rPr>
      </w:pPr>
      <w:r w:rsidRPr="00497B2B">
        <w:rPr>
          <w:rFonts w:ascii="Times New Roman" w:eastAsia="Times New Roman" w:hAnsi="Times New Roman" w:cs="Times New Roman"/>
          <w:bCs/>
          <w:i/>
          <w:iCs/>
          <w:sz w:val="26"/>
          <w:szCs w:val="26"/>
        </w:rPr>
        <w:tab/>
        <w:t xml:space="preserve">Căn cứ Điều 104 Chương VII Bộ luật Lao động; căn cứ </w:t>
      </w:r>
      <w:r w:rsidRPr="00497B2B">
        <w:rPr>
          <w:rFonts w:ascii="Times New Roman" w:eastAsia="Times New Roman" w:hAnsi="Times New Roman" w:cs="Times New Roman"/>
          <w:i/>
          <w:sz w:val="26"/>
          <w:szCs w:val="26"/>
        </w:rPr>
        <w:t xml:space="preserve">trên cơ sở quy định của Nghị định 45/2013/NĐ-CP ngày 10/05/2013 của Chính phủ quy định chi tiết thi hành một số điều của Bộ Luật lao động về </w:t>
      </w:r>
      <w:r w:rsidRPr="00497B2B">
        <w:rPr>
          <w:rFonts w:ascii="Times New Roman" w:eastAsia="Times New Roman" w:hAnsi="Times New Roman" w:cs="Times New Roman"/>
          <w:bCs/>
          <w:i/>
          <w:sz w:val="26"/>
          <w:szCs w:val="26"/>
        </w:rPr>
        <w:t>thời gian làm việc, thời giờ nghỉ ngơi, an toàn lao động, vệ sinh lao động</w:t>
      </w:r>
      <w:r w:rsidRPr="00497B2B">
        <w:rPr>
          <w:rFonts w:ascii="Times New Roman" w:eastAsia="Times New Roman" w:hAnsi="Times New Roman" w:cs="Times New Roman"/>
          <w:i/>
          <w:sz w:val="26"/>
          <w:szCs w:val="26"/>
        </w:rPr>
        <w:t xml:space="preserve"> </w:t>
      </w:r>
    </w:p>
    <w:p w:rsidR="004A61CA" w:rsidRPr="00497B2B" w:rsidRDefault="004A61CA"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u w:val="single"/>
          <w:lang w:val="it-IT"/>
        </w:rPr>
        <w:lastRenderedPageBreak/>
        <w:t>Điều 1</w:t>
      </w:r>
      <w:r w:rsidR="003250B5" w:rsidRPr="00497B2B">
        <w:rPr>
          <w:rFonts w:ascii="Times New Roman" w:eastAsia="Times New Roman" w:hAnsi="Times New Roman" w:cs="Times New Roman"/>
          <w:b/>
          <w:bCs/>
          <w:sz w:val="26"/>
          <w:szCs w:val="26"/>
          <w:u w:val="single"/>
          <w:lang w:val="it-IT"/>
        </w:rPr>
        <w:t>3</w:t>
      </w:r>
      <w:r w:rsidRPr="00497B2B">
        <w:rPr>
          <w:rFonts w:ascii="Times New Roman" w:eastAsia="Times New Roman" w:hAnsi="Times New Roman" w:cs="Times New Roman"/>
          <w:b/>
          <w:bCs/>
          <w:sz w:val="26"/>
          <w:szCs w:val="26"/>
          <w:u w:val="single"/>
          <w:lang w:val="it-IT"/>
        </w:rPr>
        <w:t>.</w:t>
      </w:r>
      <w:r w:rsidRPr="00497B2B">
        <w:rPr>
          <w:rFonts w:ascii="Times New Roman" w:eastAsia="Times New Roman" w:hAnsi="Times New Roman" w:cs="Times New Roman"/>
          <w:b/>
          <w:bCs/>
          <w:sz w:val="26"/>
          <w:szCs w:val="26"/>
          <w:lang w:val="it-IT"/>
        </w:rPr>
        <w:t xml:space="preserve"> Thời giờ làm việc</w:t>
      </w:r>
    </w:p>
    <w:p w:rsidR="004A61CA" w:rsidRPr="00497B2B" w:rsidRDefault="004A61CA" w:rsidP="00A73C52">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1. Đối với nhân viên hành chánh: 8 giờ/ngày</w:t>
      </w:r>
    </w:p>
    <w:p w:rsidR="004A61CA" w:rsidRPr="00497B2B" w:rsidRDefault="004A61CA" w:rsidP="00A73C52">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2. Đối với giáo viên: làm việc theo thời khóa biểu hiện hành do nhà trường phân công.</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Điều 1</w:t>
      </w:r>
      <w:r w:rsidR="003250B5" w:rsidRPr="00497B2B">
        <w:rPr>
          <w:rFonts w:ascii="Times New Roman" w:eastAsia="Times New Roman" w:hAnsi="Times New Roman" w:cs="Times New Roman"/>
          <w:b/>
          <w:sz w:val="26"/>
          <w:szCs w:val="26"/>
          <w:u w:val="single"/>
        </w:rPr>
        <w:t>4</w:t>
      </w:r>
      <w:r w:rsidRPr="00497B2B">
        <w:rPr>
          <w:rFonts w:ascii="Times New Roman" w:eastAsia="Times New Roman" w:hAnsi="Times New Roman" w:cs="Times New Roman"/>
          <w:b/>
          <w:sz w:val="26"/>
          <w:szCs w:val="26"/>
        </w:rPr>
        <w:t>. Ngà</w:t>
      </w:r>
      <w:r w:rsidR="00AA6821" w:rsidRPr="00497B2B">
        <w:rPr>
          <w:rFonts w:ascii="Times New Roman" w:eastAsia="Times New Roman" w:hAnsi="Times New Roman" w:cs="Times New Roman"/>
          <w:b/>
          <w:sz w:val="26"/>
          <w:szCs w:val="26"/>
        </w:rPr>
        <w:t>y nghỉ hằng tuần, ngày nghỉ lễ</w:t>
      </w:r>
      <w:r w:rsidRPr="00497B2B">
        <w:rPr>
          <w:rFonts w:ascii="Times New Roman" w:eastAsia="Times New Roman" w:hAnsi="Times New Roman" w:cs="Times New Roman"/>
          <w:b/>
          <w:sz w:val="26"/>
          <w:szCs w:val="26"/>
        </w:rPr>
        <w:t xml:space="preserve"> </w:t>
      </w:r>
    </w:p>
    <w:p w:rsidR="004A61CA" w:rsidRPr="00497B2B" w:rsidRDefault="004A61CA" w:rsidP="00A73C52">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1. CB-GV-NV được nghỉ ngày chủ nhật hằng tuần</w:t>
      </w:r>
    </w:p>
    <w:p w:rsidR="004A61CA" w:rsidRPr="00497B2B" w:rsidRDefault="004A61CA" w:rsidP="00A73C52">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2. Người lao động</w:t>
      </w:r>
      <w:r w:rsidRPr="00497B2B">
        <w:rPr>
          <w:rFonts w:ascii="Times New Roman" w:eastAsia="Times New Roman" w:hAnsi="Times New Roman" w:cs="Times New Roman"/>
          <w:b/>
          <w:sz w:val="26"/>
          <w:szCs w:val="26"/>
          <w:lang w:val="it-IT"/>
        </w:rPr>
        <w:t xml:space="preserve"> </w:t>
      </w:r>
      <w:r w:rsidRPr="00497B2B">
        <w:rPr>
          <w:rFonts w:ascii="Times New Roman" w:eastAsia="Times New Roman" w:hAnsi="Times New Roman" w:cs="Times New Roman"/>
          <w:sz w:val="26"/>
          <w:szCs w:val="26"/>
          <w:lang w:val="it-IT"/>
        </w:rPr>
        <w:t>được nghỉ làm việc (hưởng nguyên lương đối với nhân viên hành chính, còn giáo viên được nghỉ dạy) trong những ngày lễ, tết sau đây:</w:t>
      </w:r>
    </w:p>
    <w:p w:rsidR="004A61CA" w:rsidRPr="00497B2B" w:rsidRDefault="004A61CA" w:rsidP="00A73C52">
      <w:pPr>
        <w:tabs>
          <w:tab w:val="right" w:pos="0"/>
        </w:tabs>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a. Tết Dương lịch 01 ngày (ngày 01 tháng 01 dương lịch);</w:t>
      </w:r>
    </w:p>
    <w:p w:rsidR="004A61CA" w:rsidRPr="00497B2B" w:rsidRDefault="004A61CA" w:rsidP="00A73C52">
      <w:pPr>
        <w:tabs>
          <w:tab w:val="right" w:pos="0"/>
        </w:tabs>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b. Tết Âm lịch nghỉ theo quy định của Sở GD &amp; ĐT).</w:t>
      </w:r>
    </w:p>
    <w:p w:rsidR="004A61CA" w:rsidRPr="00497B2B" w:rsidRDefault="004A61CA" w:rsidP="00A73C52">
      <w:pPr>
        <w:tabs>
          <w:tab w:val="right" w:pos="0"/>
        </w:tabs>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c. Ngày Chiến thắng 01 ngày (ngày 30 tháng 4 dương lịch);</w:t>
      </w:r>
    </w:p>
    <w:p w:rsidR="004A61CA" w:rsidRPr="00497B2B" w:rsidRDefault="004A61CA" w:rsidP="00A73C52">
      <w:pPr>
        <w:tabs>
          <w:tab w:val="right" w:pos="0"/>
        </w:tabs>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d. Ngày Quốc tế lao động 01 ngày (ngày 01 tháng 5 dương lịch);</w:t>
      </w:r>
    </w:p>
    <w:p w:rsidR="004A61CA" w:rsidRPr="00497B2B" w:rsidRDefault="004A61CA" w:rsidP="00A73C52">
      <w:pPr>
        <w:tabs>
          <w:tab w:val="right" w:pos="0"/>
        </w:tabs>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g. Ngày Quốc khánh 01 ngày (ngày 02 tháng 9 dương lịch);</w:t>
      </w:r>
    </w:p>
    <w:p w:rsidR="004A61CA" w:rsidRPr="00497B2B" w:rsidRDefault="004A61CA" w:rsidP="00A73C52">
      <w:pPr>
        <w:keepNext/>
        <w:spacing w:after="0" w:line="240" w:lineRule="auto"/>
        <w:ind w:left="720"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h. Ngày Giỗ Tổ Hùng Vương 01 ngày (ngày 10 tháng 3 âm lịch).</w:t>
      </w:r>
    </w:p>
    <w:p w:rsidR="004A61CA" w:rsidRPr="00497B2B" w:rsidRDefault="004A61CA" w:rsidP="00F02DEC">
      <w:pPr>
        <w:spacing w:after="0" w:line="240" w:lineRule="auto"/>
        <w:ind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u w:val="single"/>
          <w:lang w:val="it-IT"/>
        </w:rPr>
        <w:t>Điều 1</w:t>
      </w:r>
      <w:r w:rsidR="003250B5" w:rsidRPr="00497B2B">
        <w:rPr>
          <w:rFonts w:ascii="Times New Roman" w:eastAsia="Times New Roman" w:hAnsi="Times New Roman" w:cs="Times New Roman"/>
          <w:b/>
          <w:bCs/>
          <w:sz w:val="26"/>
          <w:szCs w:val="26"/>
          <w:u w:val="single"/>
          <w:lang w:val="it-IT"/>
        </w:rPr>
        <w:t>5</w:t>
      </w:r>
      <w:r w:rsidRPr="00497B2B">
        <w:rPr>
          <w:rFonts w:ascii="Times New Roman" w:eastAsia="Times New Roman" w:hAnsi="Times New Roman" w:cs="Times New Roman"/>
          <w:b/>
          <w:bCs/>
          <w:sz w:val="26"/>
          <w:szCs w:val="26"/>
          <w:u w:val="single"/>
          <w:lang w:val="it-IT"/>
        </w:rPr>
        <w:t>:</w:t>
      </w:r>
      <w:r w:rsidRPr="00497B2B">
        <w:rPr>
          <w:rFonts w:ascii="Times New Roman" w:eastAsia="Times New Roman" w:hAnsi="Times New Roman" w:cs="Times New Roman"/>
          <w:b/>
          <w:bCs/>
          <w:sz w:val="26"/>
          <w:szCs w:val="26"/>
          <w:lang w:val="it-IT"/>
        </w:rPr>
        <w:t xml:space="preserve"> Người lao động nghỉ vì việc riêng, nghỉ không hưởng lương</w:t>
      </w:r>
    </w:p>
    <w:p w:rsidR="004A61CA" w:rsidRPr="00497B2B" w:rsidRDefault="004A61CA" w:rsidP="00F77D90">
      <w:pPr>
        <w:spacing w:after="0" w:line="240" w:lineRule="auto"/>
        <w:ind w:firstLine="720"/>
        <w:jc w:val="both"/>
        <w:outlineLvl w:val="2"/>
        <w:rPr>
          <w:rFonts w:ascii="Times New Roman" w:eastAsia="Times New Roman" w:hAnsi="Times New Roman" w:cs="Times New Roman"/>
          <w:b/>
          <w:bCs/>
          <w:i/>
          <w:sz w:val="26"/>
          <w:szCs w:val="26"/>
        </w:rPr>
      </w:pPr>
      <w:r w:rsidRPr="00497B2B">
        <w:rPr>
          <w:rFonts w:ascii="Times New Roman" w:eastAsia="Times New Roman" w:hAnsi="Times New Roman" w:cs="Times New Roman"/>
          <w:sz w:val="26"/>
          <w:szCs w:val="26"/>
          <w:lang w:val="it-IT"/>
        </w:rPr>
        <w:t>1.</w:t>
      </w:r>
      <w:r w:rsidRPr="00497B2B">
        <w:rPr>
          <w:rFonts w:ascii="Times New Roman" w:eastAsia="Times New Roman" w:hAnsi="Times New Roman" w:cs="Times New Roman"/>
          <w:b/>
          <w:sz w:val="26"/>
          <w:szCs w:val="26"/>
          <w:lang w:val="it-IT"/>
        </w:rPr>
        <w:t xml:space="preserve"> </w:t>
      </w:r>
      <w:r w:rsidRPr="00497B2B">
        <w:rPr>
          <w:rFonts w:ascii="Times New Roman" w:eastAsia="Times New Roman" w:hAnsi="Times New Roman" w:cs="Times New Roman"/>
          <w:sz w:val="26"/>
          <w:szCs w:val="26"/>
          <w:lang w:val="it-IT"/>
        </w:rPr>
        <w:t xml:space="preserve">Người lao động được nghỉ việc riêng mà vẫn hưởng nguyên lương trong những trường hợp sau đây: </w:t>
      </w:r>
      <w:r w:rsidRPr="00497B2B">
        <w:rPr>
          <w:rFonts w:ascii="Times New Roman" w:eastAsia="Times New Roman" w:hAnsi="Times New Roman" w:cs="Times New Roman"/>
          <w:i/>
          <w:sz w:val="26"/>
          <w:szCs w:val="26"/>
          <w:lang w:val="it-IT"/>
        </w:rPr>
        <w:t>(Áp dụng cho CB và NV, còn GV sẽ được hưởng tổng tiết dạy trên thời khóa biểu chính thức trong những ngày nghỉ)</w:t>
      </w:r>
    </w:p>
    <w:p w:rsidR="004A61CA" w:rsidRPr="00497B2B" w:rsidRDefault="004A61CA" w:rsidP="00F77D90">
      <w:pPr>
        <w:spacing w:after="0" w:line="240" w:lineRule="auto"/>
        <w:ind w:left="720"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it-IT"/>
        </w:rPr>
        <w:t>a. Kết hôn: nghỉ 03 ngày;</w:t>
      </w:r>
    </w:p>
    <w:p w:rsidR="004A61CA" w:rsidRPr="00497B2B" w:rsidRDefault="004A61CA" w:rsidP="00F77D90">
      <w:pPr>
        <w:spacing w:after="0" w:line="240" w:lineRule="auto"/>
        <w:ind w:left="720"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it-IT"/>
        </w:rPr>
        <w:t>b. Con kết hôn: nghỉ 01 ngày;</w:t>
      </w:r>
    </w:p>
    <w:p w:rsidR="004A61CA" w:rsidRPr="00497B2B" w:rsidRDefault="004A61CA" w:rsidP="00F77D90">
      <w:pPr>
        <w:spacing w:after="0" w:line="240" w:lineRule="auto"/>
        <w:ind w:left="720" w:firstLine="426"/>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it-IT"/>
        </w:rPr>
        <w:t>c. Bố đẻ, mẹ đẻ, bố vợ, mẹ vợ hoặc bố chồng, mẹ chồng chết; vợ chết hoặc chồng chết; con chết: nghỉ 03 ngày.</w:t>
      </w:r>
    </w:p>
    <w:p w:rsidR="004A61CA" w:rsidRPr="00497B2B" w:rsidRDefault="004A61CA" w:rsidP="00F77D90">
      <w:pPr>
        <w:spacing w:after="0" w:line="240" w:lineRule="auto"/>
        <w:ind w:firstLine="720"/>
        <w:jc w:val="both"/>
        <w:outlineLvl w:val="2"/>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2. Người lao động được nghỉ không hưởng lương 01 ngày và phải thông báo với người sử dụng lao động khi ông nội, bà nội, ông ngoại, bà ngoại, anh, chị, em ruột chết; bố hoặc mẹ kết hôn; anh, chị, em ruột kết hôn.</w:t>
      </w:r>
    </w:p>
    <w:p w:rsidR="004A61CA" w:rsidRPr="00497B2B" w:rsidRDefault="004A61CA" w:rsidP="00F77D90">
      <w:pPr>
        <w:spacing w:after="0" w:line="240" w:lineRule="auto"/>
        <w:ind w:firstLine="720"/>
        <w:jc w:val="both"/>
        <w:outlineLvl w:val="2"/>
        <w:rPr>
          <w:rFonts w:ascii="Times New Roman" w:eastAsia="Times New Roman" w:hAnsi="Times New Roman" w:cs="Times New Roman"/>
          <w:b/>
          <w:bCs/>
          <w:sz w:val="26"/>
          <w:szCs w:val="26"/>
        </w:rPr>
      </w:pPr>
      <w:r w:rsidRPr="00497B2B">
        <w:rPr>
          <w:rFonts w:ascii="Times New Roman" w:eastAsia="Times New Roman" w:hAnsi="Times New Roman" w:cs="Times New Roman"/>
          <w:sz w:val="26"/>
          <w:szCs w:val="26"/>
          <w:lang w:val="it-IT"/>
        </w:rPr>
        <w:t xml:space="preserve">3.Ngoài quy định </w:t>
      </w:r>
      <w:r w:rsidR="00F77D90">
        <w:rPr>
          <w:rFonts w:ascii="Times New Roman" w:eastAsia="Times New Roman" w:hAnsi="Times New Roman" w:cs="Times New Roman"/>
          <w:sz w:val="26"/>
          <w:szCs w:val="26"/>
          <w:lang w:val="it-IT"/>
        </w:rPr>
        <w:t>tại khoản 1 và khoản 2 điều 15,</w:t>
      </w:r>
      <w:r w:rsidRPr="00497B2B">
        <w:rPr>
          <w:rFonts w:ascii="Times New Roman" w:eastAsia="Times New Roman" w:hAnsi="Times New Roman" w:cs="Times New Roman"/>
          <w:sz w:val="26"/>
          <w:szCs w:val="26"/>
          <w:lang w:val="it-IT"/>
        </w:rPr>
        <w:t xml:space="preserve"> người lao động có thể thoả thuận với người sử dụng lao động để nghỉ không hưởng lương. </w:t>
      </w:r>
      <w:r w:rsidRPr="00497B2B">
        <w:rPr>
          <w:rFonts w:ascii="Times New Roman" w:eastAsia="Times New Roman" w:hAnsi="Times New Roman" w:cs="Times New Roman"/>
          <w:sz w:val="26"/>
          <w:szCs w:val="26"/>
        </w:rPr>
        <w:tab/>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i/>
          <w:sz w:val="26"/>
          <w:szCs w:val="26"/>
        </w:rPr>
      </w:pPr>
      <w:r w:rsidRPr="00497B2B">
        <w:rPr>
          <w:rFonts w:ascii="Times New Roman" w:eastAsia="Times New Roman" w:hAnsi="Times New Roman" w:cs="Times New Roman"/>
          <w:b/>
          <w:sz w:val="26"/>
          <w:szCs w:val="26"/>
          <w:u w:val="single"/>
        </w:rPr>
        <w:t>Điều 1</w:t>
      </w:r>
      <w:r w:rsidR="003250B5" w:rsidRPr="00497B2B">
        <w:rPr>
          <w:rFonts w:ascii="Times New Roman" w:eastAsia="Times New Roman" w:hAnsi="Times New Roman" w:cs="Times New Roman"/>
          <w:b/>
          <w:sz w:val="26"/>
          <w:szCs w:val="26"/>
          <w:u w:val="single"/>
        </w:rPr>
        <w:t>6</w:t>
      </w:r>
      <w:r w:rsidRPr="00497B2B">
        <w:rPr>
          <w:rFonts w:ascii="Times New Roman" w:eastAsia="Times New Roman" w:hAnsi="Times New Roman" w:cs="Times New Roman"/>
          <w:b/>
          <w:sz w:val="26"/>
          <w:szCs w:val="26"/>
        </w:rPr>
        <w:t xml:space="preserve">: Số ngày nghỉ phép </w:t>
      </w:r>
      <w:r w:rsidR="00AA6821" w:rsidRPr="00497B2B">
        <w:rPr>
          <w:rFonts w:ascii="Times New Roman" w:eastAsia="Times New Roman" w:hAnsi="Times New Roman" w:cs="Times New Roman"/>
          <w:b/>
          <w:sz w:val="26"/>
          <w:szCs w:val="26"/>
        </w:rPr>
        <w:t>năm kể cả thời gian đi đường</w:t>
      </w:r>
      <w:r w:rsidR="00710894" w:rsidRPr="00497B2B">
        <w:rPr>
          <w:rFonts w:ascii="Times New Roman" w:eastAsia="Times New Roman" w:hAnsi="Times New Roman" w:cs="Times New Roman"/>
          <w:b/>
          <w:sz w:val="26"/>
          <w:szCs w:val="26"/>
        </w:rPr>
        <w:t xml:space="preserve"> </w:t>
      </w:r>
      <w:r w:rsidR="00710894" w:rsidRPr="00497B2B">
        <w:rPr>
          <w:rFonts w:ascii="Times New Roman" w:eastAsia="Times New Roman" w:hAnsi="Times New Roman" w:cs="Times New Roman"/>
          <w:i/>
          <w:sz w:val="26"/>
          <w:szCs w:val="26"/>
        </w:rPr>
        <w:t>(căn cứ điều 111và 112 của Bộ luật Lao động năm 2012)</w:t>
      </w:r>
    </w:p>
    <w:p w:rsidR="00B332F1" w:rsidRPr="00497B2B" w:rsidRDefault="004A61CA" w:rsidP="00F02DEC">
      <w:pPr>
        <w:pStyle w:val="ListParagraph0"/>
        <w:keepNext/>
        <w:numPr>
          <w:ilvl w:val="0"/>
          <w:numId w:val="17"/>
        </w:numPr>
        <w:spacing w:after="0" w:line="240" w:lineRule="auto"/>
        <w:rPr>
          <w:rFonts w:ascii="Times New Roman" w:eastAsia="Times New Roman" w:hAnsi="Times New Roman" w:cs="Times New Roman"/>
          <w:bCs/>
          <w:sz w:val="26"/>
          <w:szCs w:val="26"/>
        </w:rPr>
      </w:pPr>
      <w:r w:rsidRPr="00497B2B">
        <w:rPr>
          <w:rFonts w:ascii="Times New Roman" w:eastAsia="Times New Roman" w:hAnsi="Times New Roman" w:cs="Times New Roman"/>
          <w:bCs/>
          <w:sz w:val="26"/>
          <w:szCs w:val="26"/>
        </w:rPr>
        <w:t>Đối với CB - NV hành chính</w:t>
      </w:r>
      <w:r w:rsidR="00710894" w:rsidRPr="00497B2B">
        <w:rPr>
          <w:rFonts w:ascii="Times New Roman" w:eastAsia="Times New Roman" w:hAnsi="Times New Roman" w:cs="Times New Roman"/>
          <w:bCs/>
          <w:sz w:val="26"/>
          <w:szCs w:val="26"/>
        </w:rPr>
        <w:t xml:space="preserve"> làm việc tại trường từ đủ 12 tháng</w:t>
      </w:r>
      <w:r w:rsidR="00B332F1" w:rsidRPr="00497B2B">
        <w:rPr>
          <w:rFonts w:ascii="Times New Roman" w:eastAsia="Times New Roman" w:hAnsi="Times New Roman" w:cs="Times New Roman"/>
          <w:bCs/>
          <w:sz w:val="26"/>
          <w:szCs w:val="26"/>
        </w:rPr>
        <w:t>;</w:t>
      </w:r>
    </w:p>
    <w:p w:rsidR="00710894" w:rsidRPr="00497B2B" w:rsidRDefault="00B332F1" w:rsidP="00F77D90">
      <w:pPr>
        <w:keepNext/>
        <w:spacing w:after="0" w:line="240" w:lineRule="auto"/>
        <w:ind w:left="1080"/>
        <w:rPr>
          <w:rFonts w:ascii="Times New Roman" w:eastAsia="Times New Roman" w:hAnsi="Times New Roman" w:cs="Times New Roman"/>
          <w:bCs/>
          <w:sz w:val="26"/>
          <w:szCs w:val="26"/>
        </w:rPr>
      </w:pPr>
      <w:r w:rsidRPr="00497B2B">
        <w:rPr>
          <w:rFonts w:ascii="Times New Roman" w:eastAsia="Times New Roman" w:hAnsi="Times New Roman" w:cs="Times New Roman"/>
          <w:bCs/>
          <w:sz w:val="26"/>
          <w:szCs w:val="26"/>
        </w:rPr>
        <w:t>a. N</w:t>
      </w:r>
      <w:r w:rsidR="004A61CA" w:rsidRPr="00497B2B">
        <w:rPr>
          <w:rFonts w:ascii="Times New Roman" w:eastAsia="Times New Roman" w:hAnsi="Times New Roman" w:cs="Times New Roman"/>
          <w:bCs/>
          <w:sz w:val="26"/>
          <w:szCs w:val="26"/>
        </w:rPr>
        <w:t xml:space="preserve">gày nghỉ phép năm (không kể thời gian đi đuờng) là 12 ngày  (không có nghỉ hè , nếu phải nghỉ hè do không có việc thì hưởng phụ cấp hè như giáo viên). </w:t>
      </w:r>
    </w:p>
    <w:p w:rsidR="00710894" w:rsidRPr="00497B2B" w:rsidRDefault="00B332F1" w:rsidP="00F77D90">
      <w:pPr>
        <w:keepNext/>
        <w:spacing w:after="0" w:line="240" w:lineRule="auto"/>
        <w:ind w:left="654" w:firstLine="426"/>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lang w:val="it-IT"/>
        </w:rPr>
        <w:t>b.</w:t>
      </w:r>
      <w:r w:rsidR="00710894" w:rsidRPr="00497B2B">
        <w:rPr>
          <w:rFonts w:ascii="Times New Roman" w:eastAsia="Times New Roman" w:hAnsi="Times New Roman" w:cs="Times New Roman"/>
          <w:sz w:val="26"/>
          <w:szCs w:val="26"/>
          <w:lang w:val="it-IT"/>
        </w:rPr>
        <w:t>Cứ 05 năm làm việ</w:t>
      </w:r>
      <w:r w:rsidRPr="00497B2B">
        <w:rPr>
          <w:rFonts w:ascii="Times New Roman" w:eastAsia="Times New Roman" w:hAnsi="Times New Roman" w:cs="Times New Roman"/>
          <w:sz w:val="26"/>
          <w:szCs w:val="26"/>
          <w:lang w:val="it-IT"/>
        </w:rPr>
        <w:t>c tại trường</w:t>
      </w:r>
      <w:r w:rsidR="00710894" w:rsidRPr="00497B2B">
        <w:rPr>
          <w:rFonts w:ascii="Times New Roman" w:eastAsia="Times New Roman" w:hAnsi="Times New Roman" w:cs="Times New Roman"/>
          <w:sz w:val="26"/>
          <w:szCs w:val="26"/>
          <w:lang w:val="it-IT"/>
        </w:rPr>
        <w:t xml:space="preserve"> thì số ngày nghỉ hằng năm của người lao động theo quy định tại khoản 1 Điều 17 được tăng thêm tương ứng 01 ngày.</w:t>
      </w:r>
    </w:p>
    <w:p w:rsidR="004A61CA" w:rsidRPr="00497B2B" w:rsidRDefault="00B332F1" w:rsidP="00F77D90">
      <w:pPr>
        <w:keepNext/>
        <w:spacing w:after="0" w:line="240" w:lineRule="auto"/>
        <w:ind w:firstLine="654"/>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rPr>
        <w:t>2</w:t>
      </w:r>
      <w:r w:rsidR="004A61CA" w:rsidRPr="00497B2B">
        <w:rPr>
          <w:rFonts w:ascii="Times New Roman" w:eastAsia="Times New Roman" w:hAnsi="Times New Roman" w:cs="Times New Roman"/>
          <w:sz w:val="26"/>
          <w:szCs w:val="26"/>
        </w:rPr>
        <w:t xml:space="preserve">. Đối với </w:t>
      </w:r>
      <w:r w:rsidR="004A61CA" w:rsidRPr="00497B2B">
        <w:rPr>
          <w:rFonts w:ascii="Times New Roman" w:eastAsia="Times New Roman" w:hAnsi="Times New Roman" w:cs="Times New Roman"/>
          <w:bCs/>
          <w:sz w:val="26"/>
          <w:szCs w:val="26"/>
        </w:rPr>
        <w:t xml:space="preserve">giáo viên: được nghỉ hè 2 tháng  ( tháng 6 và tháng 7) và  được hưởng phụ cấp hè. </w:t>
      </w:r>
    </w:p>
    <w:p w:rsidR="004C29F1" w:rsidRPr="00497B2B" w:rsidRDefault="00F77D90" w:rsidP="00F02DEC">
      <w:pPr>
        <w:tabs>
          <w:tab w:val="right" w:pos="0"/>
          <w:tab w:val="left" w:pos="142"/>
        </w:tabs>
        <w:spacing w:after="0" w:line="240" w:lineRule="auto"/>
        <w:ind w:right="276"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332F1" w:rsidRPr="00497B2B">
        <w:rPr>
          <w:rFonts w:ascii="Times New Roman" w:eastAsia="Times New Roman" w:hAnsi="Times New Roman" w:cs="Times New Roman"/>
          <w:sz w:val="26"/>
          <w:szCs w:val="26"/>
        </w:rPr>
        <w:t>3.</w:t>
      </w:r>
      <w:r w:rsidR="004A61CA" w:rsidRPr="00497B2B">
        <w:rPr>
          <w:rFonts w:ascii="Times New Roman" w:eastAsia="Times New Roman" w:hAnsi="Times New Roman" w:cs="Times New Roman"/>
          <w:sz w:val="26"/>
          <w:szCs w:val="26"/>
        </w:rPr>
        <w:t xml:space="preserve">Nghỉ ốm, thai sản : </w:t>
      </w:r>
      <w:r w:rsidR="004A61CA" w:rsidRPr="00497B2B">
        <w:rPr>
          <w:rFonts w:ascii="Times New Roman" w:eastAsia="Times New Roman" w:hAnsi="Times New Roman" w:cs="Times New Roman"/>
          <w:bCs/>
          <w:sz w:val="26"/>
          <w:szCs w:val="26"/>
        </w:rPr>
        <w:t>Nghỉ ốm , nghỉ thai sản có giấy của bệnh viện đúng tuyến BHYT được BHXH trả lương.</w:t>
      </w:r>
    </w:p>
    <w:p w:rsidR="004C29F1" w:rsidRPr="00497B2B" w:rsidRDefault="00F77D90" w:rsidP="00F02DEC">
      <w:pPr>
        <w:tabs>
          <w:tab w:val="right" w:pos="0"/>
          <w:tab w:val="left" w:pos="142"/>
        </w:tabs>
        <w:spacing w:after="0" w:line="240" w:lineRule="auto"/>
        <w:ind w:right="276"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it-IT"/>
        </w:rPr>
        <w:tab/>
      </w:r>
      <w:r w:rsidR="00B332F1" w:rsidRPr="00497B2B">
        <w:rPr>
          <w:rFonts w:ascii="Times New Roman" w:eastAsia="Times New Roman" w:hAnsi="Times New Roman" w:cs="Times New Roman"/>
          <w:sz w:val="26"/>
          <w:szCs w:val="26"/>
          <w:lang w:val="it-IT"/>
        </w:rPr>
        <w:t>4</w:t>
      </w:r>
      <w:r w:rsidR="00710894" w:rsidRPr="00497B2B">
        <w:rPr>
          <w:rFonts w:ascii="Times New Roman" w:eastAsia="Times New Roman" w:hAnsi="Times New Roman" w:cs="Times New Roman"/>
          <w:sz w:val="26"/>
          <w:szCs w:val="26"/>
          <w:lang w:val="it-IT"/>
        </w:rPr>
        <w:t>. Người sử dụng lao động có quyền quy định lịch nghỉ hằng năm sau khi tham khảo ý kiến của người lao động và phải thông báo trước cho người lao động.</w:t>
      </w:r>
    </w:p>
    <w:p w:rsidR="004C29F1" w:rsidRPr="00497B2B" w:rsidRDefault="0072175D" w:rsidP="0072175D">
      <w:pPr>
        <w:tabs>
          <w:tab w:val="right" w:pos="0"/>
          <w:tab w:val="left" w:pos="142"/>
        </w:tabs>
        <w:spacing w:after="0" w:line="240" w:lineRule="auto"/>
        <w:ind w:right="276"/>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it-IT"/>
        </w:rPr>
        <w:tab/>
      </w:r>
      <w:r>
        <w:rPr>
          <w:rFonts w:ascii="Times New Roman" w:eastAsia="Times New Roman" w:hAnsi="Times New Roman" w:cs="Times New Roman"/>
          <w:sz w:val="26"/>
          <w:szCs w:val="26"/>
          <w:lang w:val="it-IT"/>
        </w:rPr>
        <w:tab/>
      </w:r>
      <w:r w:rsidR="00B332F1" w:rsidRPr="00497B2B">
        <w:rPr>
          <w:rFonts w:ascii="Times New Roman" w:eastAsia="Times New Roman" w:hAnsi="Times New Roman" w:cs="Times New Roman"/>
          <w:sz w:val="26"/>
          <w:szCs w:val="26"/>
          <w:lang w:val="it-IT"/>
        </w:rPr>
        <w:t>5</w:t>
      </w:r>
      <w:r w:rsidR="00710894" w:rsidRPr="00497B2B">
        <w:rPr>
          <w:rFonts w:ascii="Times New Roman" w:eastAsia="Times New Roman" w:hAnsi="Times New Roman" w:cs="Times New Roman"/>
          <w:sz w:val="26"/>
          <w:szCs w:val="26"/>
          <w:lang w:val="it-IT"/>
        </w:rPr>
        <w:t>.Người lao động có thể thoả thuận với người sử dụng lao động để nghỉ hằng năm thành nhiều lần hoặc nghỉ gộp tối đa 03 năm một lần.</w:t>
      </w:r>
    </w:p>
    <w:p w:rsidR="00710894" w:rsidRPr="00497B2B" w:rsidRDefault="0072175D" w:rsidP="00F02DEC">
      <w:pPr>
        <w:tabs>
          <w:tab w:val="right" w:pos="0"/>
          <w:tab w:val="left" w:pos="142"/>
        </w:tabs>
        <w:spacing w:after="0" w:line="240" w:lineRule="auto"/>
        <w:ind w:right="276"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it-IT"/>
        </w:rPr>
        <w:tab/>
      </w:r>
      <w:r w:rsidR="00B332F1" w:rsidRPr="00497B2B">
        <w:rPr>
          <w:rFonts w:ascii="Times New Roman" w:eastAsia="Times New Roman" w:hAnsi="Times New Roman" w:cs="Times New Roman"/>
          <w:sz w:val="26"/>
          <w:szCs w:val="26"/>
          <w:lang w:val="it-IT"/>
        </w:rPr>
        <w:t>6</w:t>
      </w:r>
      <w:r w:rsidR="00710894" w:rsidRPr="00497B2B">
        <w:rPr>
          <w:rFonts w:ascii="Times New Roman" w:eastAsia="Times New Roman" w:hAnsi="Times New Roman" w:cs="Times New Roman"/>
          <w:sz w:val="26"/>
          <w:szCs w:val="26"/>
          <w:lang w:val="it-IT"/>
        </w:rPr>
        <w:t>.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rPr>
        <w:t>Điều 1</w:t>
      </w:r>
      <w:r w:rsidR="003250B5" w:rsidRPr="00497B2B">
        <w:rPr>
          <w:rFonts w:ascii="Times New Roman" w:eastAsia="Times New Roman" w:hAnsi="Times New Roman" w:cs="Times New Roman"/>
          <w:b/>
          <w:sz w:val="26"/>
          <w:szCs w:val="26"/>
          <w:u w:val="single"/>
        </w:rPr>
        <w:t>7</w:t>
      </w:r>
      <w:r w:rsidRPr="00497B2B">
        <w:rPr>
          <w:rFonts w:ascii="Times New Roman" w:eastAsia="Times New Roman" w:hAnsi="Times New Roman" w:cs="Times New Roman"/>
          <w:b/>
          <w:sz w:val="26"/>
          <w:szCs w:val="26"/>
        </w:rPr>
        <w:t>: Những trường hợp làm thêm giờ</w:t>
      </w:r>
    </w:p>
    <w:p w:rsidR="004A61CA"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A61CA" w:rsidRPr="00497B2B">
        <w:rPr>
          <w:rFonts w:ascii="Times New Roman" w:eastAsia="Times New Roman" w:hAnsi="Times New Roman" w:cs="Times New Roman"/>
          <w:sz w:val="26"/>
          <w:szCs w:val="26"/>
        </w:rPr>
        <w:t>1.Đối với CB –NV hành chánh: Được trả lương theo thỏa thuận giữa người sử dụng lao động với người lao động.</w:t>
      </w:r>
    </w:p>
    <w:p w:rsidR="004A61CA"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A61CA" w:rsidRPr="00497B2B">
        <w:rPr>
          <w:rFonts w:ascii="Times New Roman" w:eastAsia="Times New Roman" w:hAnsi="Times New Roman" w:cs="Times New Roman"/>
          <w:sz w:val="26"/>
          <w:szCs w:val="26"/>
        </w:rPr>
        <w:t>2.Đối với giáo viên: Hưởng phụ cấp tiết dạy theo định mức của hoạt động bồi dưỡng văn hóa ngoài giờ.</w:t>
      </w:r>
    </w:p>
    <w:p w:rsidR="004A61CA" w:rsidRPr="00497B2B" w:rsidRDefault="004A61CA" w:rsidP="00F02DEC">
      <w:pPr>
        <w:tabs>
          <w:tab w:val="right" w:pos="0"/>
          <w:tab w:val="left" w:pos="142"/>
        </w:tabs>
        <w:spacing w:after="0" w:line="240" w:lineRule="auto"/>
        <w:ind w:right="276" w:firstLine="426"/>
        <w:jc w:val="center"/>
        <w:rPr>
          <w:rFonts w:ascii="Times New Roman" w:eastAsia="Times New Roman" w:hAnsi="Times New Roman" w:cs="Times New Roman"/>
          <w:sz w:val="26"/>
          <w:szCs w:val="26"/>
          <w:lang w:val="nl-NL"/>
        </w:rPr>
      </w:pPr>
    </w:p>
    <w:p w:rsidR="004A61CA" w:rsidRPr="0072175D" w:rsidRDefault="004A61CA" w:rsidP="00F02DEC">
      <w:pPr>
        <w:tabs>
          <w:tab w:val="right" w:pos="0"/>
          <w:tab w:val="left" w:pos="142"/>
        </w:tabs>
        <w:spacing w:after="0" w:line="240" w:lineRule="auto"/>
        <w:ind w:right="276" w:firstLine="426"/>
        <w:jc w:val="center"/>
        <w:rPr>
          <w:rFonts w:ascii="Times New Roman" w:eastAsia="Times New Roman" w:hAnsi="Times New Roman" w:cs="Times New Roman"/>
          <w:b/>
          <w:sz w:val="26"/>
          <w:szCs w:val="26"/>
          <w:lang w:val="nl-NL"/>
        </w:rPr>
      </w:pPr>
      <w:r w:rsidRPr="0072175D">
        <w:rPr>
          <w:rFonts w:ascii="Times New Roman" w:eastAsia="Times New Roman" w:hAnsi="Times New Roman" w:cs="Times New Roman"/>
          <w:b/>
          <w:sz w:val="26"/>
          <w:szCs w:val="26"/>
          <w:lang w:val="nl-NL"/>
        </w:rPr>
        <w:lastRenderedPageBreak/>
        <w:t>CHƯƠNG V</w:t>
      </w:r>
    </w:p>
    <w:p w:rsidR="004A61CA" w:rsidRPr="0072175D" w:rsidRDefault="004A61CA" w:rsidP="00F02DEC">
      <w:pPr>
        <w:keepNext/>
        <w:spacing w:after="0" w:line="240" w:lineRule="auto"/>
        <w:ind w:firstLine="426"/>
        <w:jc w:val="center"/>
        <w:rPr>
          <w:rFonts w:ascii="Times New Roman" w:eastAsia="Times New Roman" w:hAnsi="Times New Roman" w:cs="Times New Roman"/>
          <w:b/>
          <w:sz w:val="26"/>
          <w:szCs w:val="26"/>
        </w:rPr>
      </w:pPr>
      <w:r w:rsidRPr="0072175D">
        <w:rPr>
          <w:rFonts w:ascii="Times New Roman" w:eastAsia="Times New Roman" w:hAnsi="Times New Roman" w:cs="Times New Roman"/>
          <w:b/>
          <w:bCs/>
          <w:sz w:val="26"/>
          <w:szCs w:val="26"/>
          <w:lang w:val="nl-NL"/>
        </w:rPr>
        <w:t>AN TOÀN LAO ĐỘNG, VỆ SINH LAO ĐỘNG</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18</w:t>
      </w:r>
      <w:r w:rsidRPr="00497B2B">
        <w:rPr>
          <w:rFonts w:ascii="Times New Roman" w:eastAsia="Times New Roman" w:hAnsi="Times New Roman" w:cs="Times New Roman"/>
          <w:b/>
          <w:sz w:val="26"/>
          <w:szCs w:val="26"/>
          <w:u w:val="single"/>
        </w:rPr>
        <w:t>.</w:t>
      </w:r>
      <w:r w:rsidRPr="00497B2B">
        <w:rPr>
          <w:rFonts w:ascii="Times New Roman" w:eastAsia="Times New Roman" w:hAnsi="Times New Roman" w:cs="Times New Roman"/>
          <w:b/>
          <w:sz w:val="26"/>
          <w:szCs w:val="26"/>
        </w:rPr>
        <w:t xml:space="preserve"> An toàn lao động</w:t>
      </w:r>
    </w:p>
    <w:p w:rsidR="004A61CA"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A61CA" w:rsidRPr="00497B2B">
        <w:rPr>
          <w:rFonts w:ascii="Times New Roman" w:eastAsia="Times New Roman" w:hAnsi="Times New Roman" w:cs="Times New Roman"/>
          <w:sz w:val="26"/>
          <w:szCs w:val="26"/>
        </w:rPr>
        <w:t>1. Người sử dụng lao động phải trang bị đồng phục cho GVTD, NV, Phục vụ, các trang bị có yêu cầu về an toàn vệ sinh lao động cho NV phục vụ…</w:t>
      </w:r>
    </w:p>
    <w:p w:rsidR="004A61CA"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A61CA" w:rsidRPr="00497B2B">
        <w:rPr>
          <w:rFonts w:ascii="Times New Roman" w:eastAsia="Times New Roman" w:hAnsi="Times New Roman" w:cs="Times New Roman"/>
          <w:sz w:val="26"/>
          <w:szCs w:val="26"/>
        </w:rPr>
        <w:t>2. Trang bị phương tiện an toàn phòng chống cháy nổ, an toàn điện</w:t>
      </w:r>
      <w:r w:rsidR="004A61CA" w:rsidRPr="00497B2B">
        <w:rPr>
          <w:rFonts w:ascii="Times New Roman" w:eastAsia="Times New Roman" w:hAnsi="Times New Roman" w:cs="Times New Roman"/>
          <w:sz w:val="26"/>
          <w:szCs w:val="26"/>
          <w:lang w:val="vi-VN"/>
        </w:rPr>
        <w:t xml:space="preserve"> </w:t>
      </w:r>
      <w:r w:rsidR="004A61CA" w:rsidRPr="00497B2B">
        <w:rPr>
          <w:rFonts w:ascii="Times New Roman" w:eastAsia="Times New Roman" w:hAnsi="Times New Roman" w:cs="Times New Roman"/>
          <w:sz w:val="26"/>
          <w:szCs w:val="26"/>
        </w:rPr>
        <w:t>theo quy định.</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19</w:t>
      </w:r>
      <w:r w:rsidRPr="00497B2B">
        <w:rPr>
          <w:rFonts w:ascii="Times New Roman" w:eastAsia="Times New Roman" w:hAnsi="Times New Roman" w:cs="Times New Roman"/>
          <w:b/>
          <w:sz w:val="26"/>
          <w:szCs w:val="26"/>
          <w:u w:val="single"/>
        </w:rPr>
        <w:t>.</w:t>
      </w:r>
      <w:r w:rsidRPr="00497B2B">
        <w:rPr>
          <w:rFonts w:ascii="Times New Roman" w:eastAsia="Times New Roman" w:hAnsi="Times New Roman" w:cs="Times New Roman"/>
          <w:b/>
          <w:sz w:val="26"/>
          <w:szCs w:val="26"/>
        </w:rPr>
        <w:t xml:space="preserve"> An toàn </w:t>
      </w:r>
      <w:r w:rsidR="00AA6821" w:rsidRPr="00497B2B">
        <w:rPr>
          <w:rFonts w:ascii="Times New Roman" w:eastAsia="Times New Roman" w:hAnsi="Times New Roman" w:cs="Times New Roman"/>
          <w:b/>
          <w:sz w:val="26"/>
          <w:szCs w:val="26"/>
        </w:rPr>
        <w:t>vệ sinh thực phẩm theo quy định</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Người sử dụng lao động phải giải quyết chế độ độc hại cho người lao động làm việc ở môi trường nguy hiểm, độc hại theo thỏa thuận giữa hai bên và được thể hiện trong hợp đồng lao động.</w:t>
      </w:r>
    </w:p>
    <w:p w:rsidR="00AF2A30" w:rsidRPr="00497B2B" w:rsidRDefault="00AF2A30" w:rsidP="00F02DEC">
      <w:pPr>
        <w:tabs>
          <w:tab w:val="right" w:pos="0"/>
        </w:tabs>
        <w:spacing w:after="0" w:line="240" w:lineRule="auto"/>
        <w:ind w:right="22" w:firstLine="426"/>
        <w:jc w:val="center"/>
        <w:outlineLvl w:val="5"/>
        <w:rPr>
          <w:rFonts w:ascii="Times New Roman" w:eastAsia="Times New Roman" w:hAnsi="Times New Roman" w:cs="Times New Roman"/>
          <w:bCs/>
          <w:sz w:val="26"/>
          <w:szCs w:val="26"/>
        </w:rPr>
      </w:pPr>
    </w:p>
    <w:p w:rsidR="00AF2A30" w:rsidRPr="0072175D" w:rsidRDefault="00AF2A30" w:rsidP="00F02DEC">
      <w:pPr>
        <w:tabs>
          <w:tab w:val="right" w:pos="0"/>
        </w:tabs>
        <w:spacing w:after="0" w:line="240" w:lineRule="auto"/>
        <w:ind w:right="22" w:firstLine="426"/>
        <w:jc w:val="center"/>
        <w:outlineLvl w:val="5"/>
        <w:rPr>
          <w:rFonts w:ascii="Times New Roman" w:eastAsia="Times New Roman" w:hAnsi="Times New Roman" w:cs="Times New Roman"/>
          <w:b/>
          <w:bCs/>
          <w:sz w:val="26"/>
          <w:szCs w:val="26"/>
        </w:rPr>
      </w:pPr>
      <w:r w:rsidRPr="0072175D">
        <w:rPr>
          <w:rFonts w:ascii="Times New Roman" w:eastAsia="Times New Roman" w:hAnsi="Times New Roman" w:cs="Times New Roman"/>
          <w:b/>
          <w:bCs/>
          <w:sz w:val="26"/>
          <w:szCs w:val="26"/>
        </w:rPr>
        <w:t xml:space="preserve">CHƯƠNG </w:t>
      </w:r>
      <w:r w:rsidR="004A61CA" w:rsidRPr="0072175D">
        <w:rPr>
          <w:rFonts w:ascii="Times New Roman" w:eastAsia="Times New Roman" w:hAnsi="Times New Roman" w:cs="Times New Roman"/>
          <w:b/>
          <w:bCs/>
          <w:sz w:val="26"/>
          <w:szCs w:val="26"/>
        </w:rPr>
        <w:t>V</w:t>
      </w:r>
      <w:r w:rsidR="00622106" w:rsidRPr="0072175D">
        <w:rPr>
          <w:rFonts w:ascii="Times New Roman" w:eastAsia="Times New Roman" w:hAnsi="Times New Roman" w:cs="Times New Roman"/>
          <w:b/>
          <w:bCs/>
          <w:sz w:val="26"/>
          <w:szCs w:val="26"/>
        </w:rPr>
        <w:t>I</w:t>
      </w:r>
    </w:p>
    <w:p w:rsidR="00AF2A30" w:rsidRPr="0072175D" w:rsidRDefault="00AF2A30" w:rsidP="00F02DEC">
      <w:pPr>
        <w:tabs>
          <w:tab w:val="right" w:pos="0"/>
        </w:tabs>
        <w:spacing w:after="0" w:line="240" w:lineRule="auto"/>
        <w:ind w:right="22" w:firstLine="426"/>
        <w:jc w:val="center"/>
        <w:outlineLvl w:val="5"/>
        <w:rPr>
          <w:rFonts w:ascii="Times New Roman" w:eastAsia="Times New Roman" w:hAnsi="Times New Roman" w:cs="Times New Roman"/>
          <w:b/>
          <w:bCs/>
          <w:sz w:val="26"/>
          <w:szCs w:val="26"/>
        </w:rPr>
      </w:pPr>
      <w:r w:rsidRPr="0072175D">
        <w:rPr>
          <w:rFonts w:ascii="Times New Roman" w:eastAsia="Times New Roman" w:hAnsi="Times New Roman" w:cs="Times New Roman"/>
          <w:b/>
          <w:bCs/>
          <w:sz w:val="26"/>
          <w:szCs w:val="26"/>
        </w:rPr>
        <w:t>VỀ BẢO HIỂM XÃ HỘI, BẢO HIỂM Y TẾ, BẢO HIỂM THẤT NGHIỆP</w:t>
      </w:r>
    </w:p>
    <w:p w:rsidR="00AF2A30" w:rsidRPr="00497B2B" w:rsidRDefault="00AF2A30" w:rsidP="00F02DEC">
      <w:pPr>
        <w:tabs>
          <w:tab w:val="right" w:pos="0"/>
        </w:tabs>
        <w:spacing w:after="0" w:line="240" w:lineRule="auto"/>
        <w:ind w:right="22" w:firstLine="426"/>
        <w:jc w:val="both"/>
        <w:outlineLvl w:val="5"/>
        <w:rPr>
          <w:rFonts w:ascii="Times New Roman" w:eastAsia="Times New Roman" w:hAnsi="Times New Roman" w:cs="Times New Roman"/>
          <w:bCs/>
          <w:i/>
          <w:sz w:val="26"/>
          <w:szCs w:val="26"/>
        </w:rPr>
      </w:pPr>
      <w:r w:rsidRPr="00497B2B">
        <w:rPr>
          <w:rFonts w:ascii="Times New Roman" w:eastAsia="Times New Roman" w:hAnsi="Times New Roman" w:cs="Times New Roman"/>
          <w:bCs/>
          <w:i/>
          <w:sz w:val="26"/>
          <w:szCs w:val="26"/>
        </w:rPr>
        <w:t>(Căn cứ vào các nội dung quy định của Bộ luật Lao động 2012; các nội dung quy định của Luật BHXH 2006; Luật BHYT và Nghị định 152/CP của Chính phủ về thực hiện luật BHXH)</w:t>
      </w:r>
    </w:p>
    <w:p w:rsidR="00AF2A30" w:rsidRPr="00497B2B" w:rsidRDefault="00AF2A30"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Điều 2</w:t>
      </w:r>
      <w:r w:rsidR="003250B5" w:rsidRPr="00497B2B">
        <w:rPr>
          <w:rFonts w:ascii="Times New Roman" w:eastAsia="Times New Roman" w:hAnsi="Times New Roman" w:cs="Times New Roman"/>
          <w:b/>
          <w:sz w:val="26"/>
          <w:szCs w:val="26"/>
          <w:u w:val="single"/>
        </w:rPr>
        <w:t>0</w:t>
      </w:r>
      <w:r w:rsidRPr="00497B2B">
        <w:rPr>
          <w:rFonts w:ascii="Times New Roman" w:eastAsia="Times New Roman" w:hAnsi="Times New Roman" w:cs="Times New Roman"/>
          <w:sz w:val="26"/>
          <w:szCs w:val="26"/>
        </w:rPr>
        <w:t xml:space="preserve">. </w:t>
      </w:r>
      <w:r w:rsidR="00AA6821" w:rsidRPr="00497B2B">
        <w:rPr>
          <w:rFonts w:ascii="Times New Roman" w:eastAsia="Times New Roman" w:hAnsi="Times New Roman" w:cs="Times New Roman"/>
          <w:b/>
          <w:sz w:val="26"/>
          <w:szCs w:val="26"/>
        </w:rPr>
        <w:t>T</w:t>
      </w:r>
      <w:r w:rsidRPr="00497B2B">
        <w:rPr>
          <w:rFonts w:ascii="Times New Roman" w:eastAsia="Times New Roman" w:hAnsi="Times New Roman" w:cs="Times New Roman"/>
          <w:b/>
          <w:sz w:val="26"/>
          <w:szCs w:val="26"/>
        </w:rPr>
        <w:t>hực hiện chế độ BHXH, BHYT, BHTN</w:t>
      </w:r>
      <w:r w:rsidRPr="00497B2B">
        <w:rPr>
          <w:rFonts w:ascii="Times New Roman" w:eastAsia="Times New Roman" w:hAnsi="Times New Roman" w:cs="Times New Roman"/>
          <w:b/>
          <w:sz w:val="26"/>
          <w:szCs w:val="26"/>
        </w:rPr>
        <w:tab/>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F2A30" w:rsidRPr="00497B2B">
        <w:rPr>
          <w:rFonts w:ascii="Times New Roman" w:eastAsia="Times New Roman" w:hAnsi="Times New Roman" w:cs="Times New Roman"/>
          <w:sz w:val="26"/>
          <w:szCs w:val="26"/>
        </w:rPr>
        <w:t>1. Thực hiện chế độ BHXH, BHYT, BHTN bắt buộc theo luật : chỉ tiêu 100% người lao động có HĐLĐ từ 3 tháng trở lên phải có sổ BHXH, BHYT.</w:t>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F2A30" w:rsidRPr="00497B2B">
        <w:rPr>
          <w:rFonts w:ascii="Times New Roman" w:eastAsia="Times New Roman" w:hAnsi="Times New Roman" w:cs="Times New Roman"/>
          <w:sz w:val="26"/>
          <w:szCs w:val="26"/>
        </w:rPr>
        <w:t>2. Trường hợp HĐ thời vụ dưới 3 tháng người sử dụng lao động và người lao động thoả thuận thực hiện BHXH tự nguyện, nhưng nếu tiếp tục ký HĐLĐ thì thực hiện BHXH bắt buộc.</w:t>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F2A30" w:rsidRPr="00497B2B">
        <w:rPr>
          <w:rFonts w:ascii="Times New Roman" w:eastAsia="Times New Roman" w:hAnsi="Times New Roman" w:cs="Times New Roman"/>
          <w:sz w:val="26"/>
          <w:szCs w:val="26"/>
        </w:rPr>
        <w:t>3. Trường khuyến khích người lao động đóng BH tự nguyện.</w:t>
      </w:r>
    </w:p>
    <w:p w:rsidR="00AF2A30" w:rsidRPr="00497B2B" w:rsidRDefault="00AF2A30"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Điều 2</w:t>
      </w:r>
      <w:r w:rsidR="003250B5" w:rsidRPr="00497B2B">
        <w:rPr>
          <w:rFonts w:ascii="Times New Roman" w:eastAsia="Times New Roman" w:hAnsi="Times New Roman" w:cs="Times New Roman"/>
          <w:b/>
          <w:sz w:val="26"/>
          <w:szCs w:val="26"/>
          <w:u w:val="single"/>
        </w:rPr>
        <w:t>1</w:t>
      </w:r>
      <w:r w:rsidRPr="00497B2B">
        <w:rPr>
          <w:rFonts w:ascii="Times New Roman" w:eastAsia="Times New Roman" w:hAnsi="Times New Roman" w:cs="Times New Roman"/>
          <w:b/>
          <w:sz w:val="26"/>
          <w:szCs w:val="26"/>
          <w:u w:val="single"/>
        </w:rPr>
        <w:t xml:space="preserve">. </w:t>
      </w:r>
      <w:r w:rsidR="00AA6821" w:rsidRPr="00497B2B">
        <w:rPr>
          <w:rFonts w:ascii="Times New Roman" w:eastAsia="Times New Roman" w:hAnsi="Times New Roman" w:cs="Times New Roman"/>
          <w:b/>
          <w:sz w:val="26"/>
          <w:szCs w:val="26"/>
        </w:rPr>
        <w:t>Mức thu nộp BHXH, BHYT</w:t>
      </w:r>
      <w:r w:rsidR="00E11E0E" w:rsidRPr="00497B2B">
        <w:rPr>
          <w:rFonts w:ascii="Times New Roman" w:eastAsia="Times New Roman" w:hAnsi="Times New Roman" w:cs="Times New Roman"/>
          <w:b/>
          <w:sz w:val="26"/>
          <w:szCs w:val="26"/>
        </w:rPr>
        <w:t>, BHTN</w:t>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AF2A30" w:rsidRPr="00497B2B">
        <w:rPr>
          <w:rFonts w:ascii="Times New Roman" w:eastAsia="Times New Roman" w:hAnsi="Times New Roman" w:cs="Times New Roman"/>
          <w:bCs/>
          <w:sz w:val="26"/>
          <w:szCs w:val="26"/>
        </w:rPr>
        <w:t>1. Ngưòi lao động phải trích nộp 10,5 % ( BHXH</w:t>
      </w:r>
      <w:r w:rsidR="00E11E0E" w:rsidRPr="00497B2B">
        <w:rPr>
          <w:rFonts w:ascii="Times New Roman" w:eastAsia="Times New Roman" w:hAnsi="Times New Roman" w:cs="Times New Roman"/>
          <w:bCs/>
          <w:sz w:val="26"/>
          <w:szCs w:val="26"/>
        </w:rPr>
        <w:t xml:space="preserve"> 8 % + BHYT 1,5% +BHTN</w:t>
      </w:r>
      <w:r w:rsidR="00AF2A30" w:rsidRPr="00497B2B">
        <w:rPr>
          <w:rFonts w:ascii="Times New Roman" w:eastAsia="Times New Roman" w:hAnsi="Times New Roman" w:cs="Times New Roman"/>
          <w:bCs/>
          <w:sz w:val="26"/>
          <w:szCs w:val="26"/>
        </w:rPr>
        <w:t xml:space="preserve"> 1% ) lương cơ bản</w:t>
      </w:r>
      <w:r w:rsidR="00AF2A30" w:rsidRPr="00497B2B">
        <w:rPr>
          <w:rFonts w:ascii="Times New Roman" w:eastAsia="Times New Roman" w:hAnsi="Times New Roman" w:cs="Times New Roman"/>
          <w:bCs/>
          <w:sz w:val="26"/>
          <w:szCs w:val="26"/>
        </w:rPr>
        <w:tab/>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AF2A30" w:rsidRPr="00497B2B">
        <w:rPr>
          <w:rFonts w:ascii="Times New Roman" w:eastAsia="Times New Roman" w:hAnsi="Times New Roman" w:cs="Times New Roman"/>
          <w:bCs/>
          <w:sz w:val="26"/>
          <w:szCs w:val="26"/>
        </w:rPr>
        <w:t>2. Trường trích nộp 22 % (B</w:t>
      </w:r>
      <w:r w:rsidR="00E11E0E" w:rsidRPr="00497B2B">
        <w:rPr>
          <w:rFonts w:ascii="Times New Roman" w:eastAsia="Times New Roman" w:hAnsi="Times New Roman" w:cs="Times New Roman"/>
          <w:bCs/>
          <w:sz w:val="26"/>
          <w:szCs w:val="26"/>
        </w:rPr>
        <w:t>HXH 18%+ BHYT 3% +BHTN</w:t>
      </w:r>
      <w:r w:rsidR="00AF2A30" w:rsidRPr="00497B2B">
        <w:rPr>
          <w:rFonts w:ascii="Times New Roman" w:eastAsia="Times New Roman" w:hAnsi="Times New Roman" w:cs="Times New Roman"/>
          <w:bCs/>
          <w:sz w:val="26"/>
          <w:szCs w:val="26"/>
        </w:rPr>
        <w:t xml:space="preserve"> 1% ) lương cơ bản (tối thiểu phải bằng hoặc trên mức lương tối thiểu theo quy định của chính phủ).</w:t>
      </w:r>
    </w:p>
    <w:p w:rsidR="00AF2A30" w:rsidRPr="00497B2B" w:rsidRDefault="00AF2A30" w:rsidP="00F02DEC">
      <w:pPr>
        <w:tabs>
          <w:tab w:val="right" w:pos="0"/>
        </w:tabs>
        <w:spacing w:after="0" w:line="240" w:lineRule="auto"/>
        <w:ind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b/>
          <w:bCs/>
          <w:sz w:val="26"/>
          <w:szCs w:val="26"/>
          <w:u w:val="single"/>
        </w:rPr>
        <w:t>Điều 2</w:t>
      </w:r>
      <w:r w:rsidR="003250B5" w:rsidRPr="00497B2B">
        <w:rPr>
          <w:rFonts w:ascii="Times New Roman" w:eastAsia="Times New Roman" w:hAnsi="Times New Roman" w:cs="Times New Roman"/>
          <w:b/>
          <w:bCs/>
          <w:sz w:val="26"/>
          <w:szCs w:val="26"/>
          <w:u w:val="single"/>
        </w:rPr>
        <w:t>2</w:t>
      </w:r>
      <w:r w:rsidRPr="00497B2B">
        <w:rPr>
          <w:rFonts w:ascii="Times New Roman" w:eastAsia="Times New Roman" w:hAnsi="Times New Roman" w:cs="Times New Roman"/>
          <w:bCs/>
          <w:sz w:val="26"/>
          <w:szCs w:val="26"/>
        </w:rPr>
        <w:t>.</w:t>
      </w:r>
      <w:r w:rsidRPr="00497B2B">
        <w:rPr>
          <w:rFonts w:ascii="Times New Roman" w:eastAsia="Times New Roman" w:hAnsi="Times New Roman" w:cs="Times New Roman"/>
          <w:b/>
          <w:sz w:val="26"/>
          <w:szCs w:val="26"/>
        </w:rPr>
        <w:t>Thời gian làm sổ, thời gian cập nhật, chốt sổ, trả sổ khi thôi việc</w:t>
      </w:r>
    </w:p>
    <w:p w:rsidR="00AF2A30" w:rsidRPr="00497B2B" w:rsidRDefault="0072175D" w:rsidP="00F02DEC">
      <w:pPr>
        <w:tabs>
          <w:tab w:val="left" w:pos="0"/>
        </w:tabs>
        <w:spacing w:after="0" w:line="240" w:lineRule="auto"/>
        <w:ind w:right="276" w:firstLine="426"/>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687034" w:rsidRPr="00497B2B">
        <w:rPr>
          <w:rFonts w:ascii="Times New Roman" w:eastAsia="Times New Roman" w:hAnsi="Times New Roman" w:cs="Times New Roman"/>
          <w:bCs/>
          <w:sz w:val="26"/>
          <w:szCs w:val="26"/>
        </w:rPr>
        <w:t xml:space="preserve">1. </w:t>
      </w:r>
      <w:r w:rsidR="00E11E0E" w:rsidRPr="00497B2B">
        <w:rPr>
          <w:rFonts w:ascii="Times New Roman" w:eastAsia="Times New Roman" w:hAnsi="Times New Roman" w:cs="Times New Roman"/>
          <w:bCs/>
          <w:sz w:val="26"/>
          <w:szCs w:val="26"/>
        </w:rPr>
        <w:t>T</w:t>
      </w:r>
      <w:r w:rsidR="004378DF" w:rsidRPr="00497B2B">
        <w:rPr>
          <w:rFonts w:ascii="Times New Roman" w:eastAsia="Times New Roman" w:hAnsi="Times New Roman" w:cs="Times New Roman"/>
          <w:bCs/>
          <w:sz w:val="26"/>
          <w:szCs w:val="26"/>
        </w:rPr>
        <w:t>rường phải t</w:t>
      </w:r>
      <w:r w:rsidR="00E11E0E" w:rsidRPr="00497B2B">
        <w:rPr>
          <w:rFonts w:ascii="Times New Roman" w:eastAsia="Times New Roman" w:hAnsi="Times New Roman" w:cs="Times New Roman"/>
          <w:bCs/>
          <w:sz w:val="26"/>
          <w:szCs w:val="26"/>
        </w:rPr>
        <w:t xml:space="preserve">hực hiện đóng BHXH, BHYT, BHTN </w:t>
      </w:r>
      <w:r w:rsidR="004378DF" w:rsidRPr="00497B2B">
        <w:rPr>
          <w:rFonts w:ascii="Times New Roman" w:eastAsia="Times New Roman" w:hAnsi="Times New Roman" w:cs="Times New Roman"/>
          <w:bCs/>
          <w:sz w:val="26"/>
          <w:szCs w:val="26"/>
        </w:rPr>
        <w:t xml:space="preserve">cho người lao động </w:t>
      </w:r>
      <w:r w:rsidR="00E11E0E" w:rsidRPr="00497B2B">
        <w:rPr>
          <w:rFonts w:ascii="Times New Roman" w:eastAsia="Times New Roman" w:hAnsi="Times New Roman" w:cs="Times New Roman"/>
          <w:bCs/>
          <w:sz w:val="26"/>
          <w:szCs w:val="26"/>
        </w:rPr>
        <w:t>ngay ngày ký hợp đồng lao động.</w:t>
      </w:r>
    </w:p>
    <w:p w:rsidR="00AF2A30" w:rsidRPr="00497B2B" w:rsidRDefault="0072175D"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ab/>
      </w:r>
      <w:r w:rsidR="00AF2A30" w:rsidRPr="00497B2B">
        <w:rPr>
          <w:rFonts w:ascii="Times New Roman" w:eastAsia="Times New Roman" w:hAnsi="Times New Roman" w:cs="Times New Roman"/>
          <w:bCs/>
          <w:sz w:val="26"/>
          <w:szCs w:val="26"/>
        </w:rPr>
        <w:t xml:space="preserve">2. </w:t>
      </w:r>
      <w:r w:rsidR="00AF2A30" w:rsidRPr="00497B2B">
        <w:rPr>
          <w:rFonts w:ascii="Times New Roman" w:eastAsia="Times New Roman" w:hAnsi="Times New Roman" w:cs="Times New Roman"/>
          <w:sz w:val="26"/>
          <w:szCs w:val="26"/>
        </w:rPr>
        <w:t>Thời gian làm sổ, thời gian cập nhật, chốt sổ, trả sổ khi thôi việc trong khoảng 7 ngày.</w:t>
      </w:r>
    </w:p>
    <w:p w:rsidR="00AF2A30" w:rsidRPr="00497B2B" w:rsidRDefault="00AF2A30" w:rsidP="00F02DEC">
      <w:pPr>
        <w:tabs>
          <w:tab w:val="right" w:pos="0"/>
        </w:tabs>
        <w:spacing w:after="0" w:line="240" w:lineRule="auto"/>
        <w:ind w:firstLine="426"/>
        <w:jc w:val="both"/>
        <w:rPr>
          <w:rFonts w:ascii="Times New Roman" w:eastAsia="Times New Roman" w:hAnsi="Times New Roman" w:cs="Times New Roman"/>
          <w:i/>
          <w:sz w:val="26"/>
          <w:szCs w:val="26"/>
        </w:rPr>
      </w:pPr>
      <w:r w:rsidRPr="00497B2B">
        <w:rPr>
          <w:rFonts w:ascii="Times New Roman" w:eastAsia="Times New Roman" w:hAnsi="Times New Roman" w:cs="Times New Roman"/>
          <w:b/>
          <w:bCs/>
          <w:sz w:val="26"/>
          <w:szCs w:val="26"/>
          <w:u w:val="single"/>
        </w:rPr>
        <w:t>Điều 2</w:t>
      </w:r>
      <w:r w:rsidR="003250B5" w:rsidRPr="00497B2B">
        <w:rPr>
          <w:rFonts w:ascii="Times New Roman" w:eastAsia="Times New Roman" w:hAnsi="Times New Roman" w:cs="Times New Roman"/>
          <w:b/>
          <w:bCs/>
          <w:sz w:val="26"/>
          <w:szCs w:val="26"/>
          <w:u w:val="single"/>
        </w:rPr>
        <w:t>3</w:t>
      </w:r>
      <w:r w:rsidRPr="00497B2B">
        <w:rPr>
          <w:rFonts w:ascii="Times New Roman" w:eastAsia="Times New Roman" w:hAnsi="Times New Roman" w:cs="Times New Roman"/>
          <w:b/>
          <w:sz w:val="26"/>
          <w:szCs w:val="26"/>
        </w:rPr>
        <w:t xml:space="preserve">. </w:t>
      </w:r>
      <w:r w:rsidR="00AA6821" w:rsidRPr="00497B2B">
        <w:rPr>
          <w:rFonts w:ascii="Times New Roman" w:eastAsia="Times New Roman" w:hAnsi="Times New Roman" w:cs="Times New Roman"/>
          <w:b/>
          <w:sz w:val="26"/>
          <w:szCs w:val="26"/>
        </w:rPr>
        <w:t>T</w:t>
      </w:r>
      <w:r w:rsidRPr="00497B2B">
        <w:rPr>
          <w:rFonts w:ascii="Times New Roman" w:eastAsia="Times New Roman" w:hAnsi="Times New Roman" w:cs="Times New Roman"/>
          <w:b/>
          <w:sz w:val="26"/>
          <w:szCs w:val="26"/>
        </w:rPr>
        <w:t>rợ cấp thôi việc</w:t>
      </w:r>
    </w:p>
    <w:p w:rsidR="00AF2A30" w:rsidRPr="00497B2B" w:rsidRDefault="0072175D" w:rsidP="0072175D">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F2A30" w:rsidRPr="00497B2B">
        <w:rPr>
          <w:rFonts w:ascii="Times New Roman" w:eastAsia="Times New Roman" w:hAnsi="Times New Roman" w:cs="Times New Roman"/>
          <w:sz w:val="26"/>
          <w:szCs w:val="26"/>
        </w:rPr>
        <w:t xml:space="preserve">1. Đối với người lao động có Hợp đồng lao động từ 1/1/2009, có tham gia BHXH,BHTN, BHTN trợ cấp thất nghiệp do BH địa phương trả. </w:t>
      </w:r>
      <w:r w:rsidR="00AF2A30" w:rsidRPr="00497B2B">
        <w:rPr>
          <w:rFonts w:ascii="Times New Roman" w:eastAsia="Times New Roman" w:hAnsi="Times New Roman" w:cs="Times New Roman"/>
          <w:sz w:val="26"/>
          <w:szCs w:val="26"/>
          <w:lang w:val="nl-NL"/>
        </w:rPr>
        <w:t>Trong thời gian người lao động nghỉ việc được hưởng chế độ bảo hiểm xã hội, thì người sử dụng lao động không phải trả lương cho người lao động. Đối với người lao động có Hợp đồng lao động từ 31/12/2008 trở về trước thì nhà Trường trả trợ cấp thôi việc, cứ 01 năm công tác được hưởng ½ tháng lương cơ bản theo quy định của nhà nước.</w:t>
      </w:r>
    </w:p>
    <w:p w:rsidR="00AF2A30" w:rsidRPr="00497B2B" w:rsidRDefault="00AF2A30" w:rsidP="00F02DEC">
      <w:pPr>
        <w:tabs>
          <w:tab w:val="left" w:pos="0"/>
        </w:tabs>
        <w:spacing w:after="0" w:line="240" w:lineRule="auto"/>
        <w:ind w:right="276"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lang w:val="nl-NL"/>
        </w:rPr>
        <w:t>2. Đối với người lao động không thuộc đối tượng tham gia bảo hiểm xã hội bắt buộc, bảo hiểm y tế bắt buộc, bảo hiểm thất nghiệp thì lương được trả theo thỏa thuận giữa người sử dụng lao động với người lao động.</w:t>
      </w:r>
    </w:p>
    <w:p w:rsidR="00AF2A30" w:rsidRPr="00497B2B" w:rsidRDefault="00AF2A30" w:rsidP="00F02DEC">
      <w:pPr>
        <w:keepNext/>
        <w:spacing w:after="0" w:line="240" w:lineRule="auto"/>
        <w:ind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bCs/>
          <w:sz w:val="26"/>
          <w:szCs w:val="26"/>
        </w:rPr>
        <w:t>3. Thời gian trả trợ cấp thôi việc không quá 30 ngày kể từ khi quyết định thôi việc có hiệu lực.</w:t>
      </w:r>
    </w:p>
    <w:p w:rsidR="00AF2A30" w:rsidRPr="00497B2B" w:rsidRDefault="00AF2A30" w:rsidP="00F02DEC">
      <w:pPr>
        <w:keepNext/>
        <w:spacing w:after="0" w:line="240" w:lineRule="auto"/>
        <w:ind w:firstLine="426"/>
        <w:jc w:val="center"/>
        <w:rPr>
          <w:rFonts w:ascii="Times New Roman" w:eastAsia="Times New Roman" w:hAnsi="Times New Roman" w:cs="Times New Roman"/>
          <w:sz w:val="26"/>
          <w:szCs w:val="26"/>
          <w:lang w:val="it-IT"/>
        </w:rPr>
      </w:pPr>
    </w:p>
    <w:p w:rsidR="00594D1A" w:rsidRPr="0072175D" w:rsidRDefault="008D30BF" w:rsidP="00F02DEC">
      <w:pPr>
        <w:keepNext/>
        <w:spacing w:after="0" w:line="240" w:lineRule="auto"/>
        <w:ind w:firstLine="426"/>
        <w:jc w:val="center"/>
        <w:rPr>
          <w:rFonts w:ascii="Times New Roman" w:eastAsia="Times New Roman" w:hAnsi="Times New Roman" w:cs="Times New Roman"/>
          <w:b/>
          <w:sz w:val="26"/>
          <w:szCs w:val="26"/>
        </w:rPr>
      </w:pPr>
      <w:r w:rsidRPr="0072175D">
        <w:rPr>
          <w:rFonts w:ascii="Times New Roman" w:eastAsia="Times New Roman" w:hAnsi="Times New Roman" w:cs="Times New Roman"/>
          <w:b/>
          <w:sz w:val="26"/>
          <w:szCs w:val="26"/>
          <w:lang w:val="it-IT"/>
        </w:rPr>
        <w:t xml:space="preserve">CHƯƠNG </w:t>
      </w:r>
      <w:r w:rsidR="004A61CA" w:rsidRPr="0072175D">
        <w:rPr>
          <w:rFonts w:ascii="Times New Roman" w:eastAsia="Times New Roman" w:hAnsi="Times New Roman" w:cs="Times New Roman"/>
          <w:b/>
          <w:sz w:val="26"/>
          <w:szCs w:val="26"/>
          <w:lang w:val="it-IT"/>
        </w:rPr>
        <w:t>VII</w:t>
      </w:r>
    </w:p>
    <w:p w:rsidR="004B7C70" w:rsidRPr="0072175D" w:rsidRDefault="004B7C70" w:rsidP="00F02DEC">
      <w:pPr>
        <w:spacing w:after="0" w:line="240" w:lineRule="auto"/>
        <w:ind w:firstLine="426"/>
        <w:jc w:val="center"/>
        <w:outlineLvl w:val="0"/>
        <w:rPr>
          <w:rFonts w:ascii="Times New Roman" w:eastAsia="Times New Roman" w:hAnsi="Times New Roman" w:cs="Times New Roman"/>
          <w:b/>
          <w:bCs/>
          <w:iCs/>
          <w:sz w:val="26"/>
          <w:szCs w:val="26"/>
        </w:rPr>
      </w:pPr>
      <w:r w:rsidRPr="0072175D">
        <w:rPr>
          <w:rFonts w:ascii="Times New Roman" w:eastAsia="Times New Roman" w:hAnsi="Times New Roman" w:cs="Times New Roman"/>
          <w:b/>
          <w:bCs/>
          <w:iCs/>
          <w:sz w:val="26"/>
          <w:szCs w:val="26"/>
        </w:rPr>
        <w:t xml:space="preserve">VỀ </w:t>
      </w:r>
      <w:r w:rsidR="007007E0" w:rsidRPr="0072175D">
        <w:rPr>
          <w:rFonts w:ascii="Times New Roman" w:eastAsia="Times New Roman" w:hAnsi="Times New Roman" w:cs="Times New Roman"/>
          <w:b/>
          <w:bCs/>
          <w:iCs/>
          <w:sz w:val="26"/>
          <w:szCs w:val="26"/>
        </w:rPr>
        <w:t>TIỀN LƯƠNG, TIỀN THƯỞNG</w:t>
      </w:r>
    </w:p>
    <w:p w:rsidR="004B7C70" w:rsidRPr="00497B2B" w:rsidRDefault="004B7C70" w:rsidP="00F02DEC">
      <w:pPr>
        <w:spacing w:after="0" w:line="240" w:lineRule="auto"/>
        <w:ind w:firstLine="426"/>
        <w:jc w:val="both"/>
        <w:outlineLvl w:val="0"/>
        <w:rPr>
          <w:rFonts w:ascii="Times New Roman" w:eastAsia="Times New Roman" w:hAnsi="Times New Roman" w:cs="Times New Roman"/>
          <w:bCs/>
          <w:i/>
          <w:iCs/>
          <w:sz w:val="26"/>
          <w:szCs w:val="26"/>
        </w:rPr>
      </w:pPr>
      <w:r w:rsidRPr="00497B2B">
        <w:rPr>
          <w:rFonts w:ascii="Times New Roman" w:eastAsia="Times New Roman" w:hAnsi="Times New Roman" w:cs="Times New Roman"/>
          <w:bCs/>
          <w:i/>
          <w:iCs/>
          <w:sz w:val="26"/>
          <w:szCs w:val="26"/>
        </w:rPr>
        <w:t>(</w:t>
      </w:r>
      <w:r w:rsidR="00E33D4E" w:rsidRPr="00497B2B">
        <w:rPr>
          <w:rFonts w:ascii="Times New Roman" w:eastAsia="Times New Roman" w:hAnsi="Times New Roman" w:cs="Times New Roman"/>
          <w:bCs/>
          <w:i/>
          <w:iCs/>
          <w:sz w:val="26"/>
          <w:szCs w:val="26"/>
        </w:rPr>
        <w:t>Căn cứ t</w:t>
      </w:r>
      <w:r w:rsidRPr="00497B2B">
        <w:rPr>
          <w:rFonts w:ascii="Times New Roman" w:eastAsia="Times New Roman" w:hAnsi="Times New Roman" w:cs="Times New Roman"/>
          <w:bCs/>
          <w:i/>
          <w:iCs/>
          <w:sz w:val="26"/>
          <w:szCs w:val="26"/>
        </w:rPr>
        <w:t>rên cơ sở nộ</w:t>
      </w:r>
      <w:r w:rsidR="005D6F65" w:rsidRPr="00497B2B">
        <w:rPr>
          <w:rFonts w:ascii="Times New Roman" w:eastAsia="Times New Roman" w:hAnsi="Times New Roman" w:cs="Times New Roman"/>
          <w:bCs/>
          <w:i/>
          <w:iCs/>
          <w:sz w:val="26"/>
          <w:szCs w:val="26"/>
        </w:rPr>
        <w:t>i dung quy định của Nghị định 05/2015/NĐ-CP ngày 12/01/2015</w:t>
      </w:r>
      <w:r w:rsidRPr="00497B2B">
        <w:rPr>
          <w:rFonts w:ascii="Times New Roman" w:eastAsia="Times New Roman" w:hAnsi="Times New Roman" w:cs="Times New Roman"/>
          <w:bCs/>
          <w:i/>
          <w:iCs/>
          <w:sz w:val="26"/>
          <w:szCs w:val="26"/>
        </w:rPr>
        <w:t xml:space="preserve"> của Chính phủ quy định chi tiết thi hành một số điều của Bộ Luật lao động về tiền lương) </w:t>
      </w:r>
    </w:p>
    <w:p w:rsidR="004B7C70" w:rsidRPr="00497B2B" w:rsidRDefault="00614949"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23</w:t>
      </w:r>
      <w:r w:rsidR="004B7C70" w:rsidRPr="00497B2B">
        <w:rPr>
          <w:rFonts w:ascii="Times New Roman" w:eastAsia="Times New Roman" w:hAnsi="Times New Roman" w:cs="Times New Roman"/>
          <w:b/>
          <w:sz w:val="26"/>
          <w:szCs w:val="26"/>
        </w:rPr>
        <w:t xml:space="preserve">. </w:t>
      </w:r>
      <w:r w:rsidR="00E65165" w:rsidRPr="00497B2B">
        <w:rPr>
          <w:rFonts w:ascii="Times New Roman" w:eastAsia="Times New Roman" w:hAnsi="Times New Roman" w:cs="Times New Roman"/>
          <w:b/>
          <w:sz w:val="26"/>
          <w:szCs w:val="26"/>
        </w:rPr>
        <w:t>T</w:t>
      </w:r>
      <w:r w:rsidR="004B7C70" w:rsidRPr="00497B2B">
        <w:rPr>
          <w:rFonts w:ascii="Times New Roman" w:eastAsia="Times New Roman" w:hAnsi="Times New Roman" w:cs="Times New Roman"/>
          <w:b/>
          <w:sz w:val="26"/>
          <w:szCs w:val="26"/>
        </w:rPr>
        <w:t>iền lương</w:t>
      </w:r>
    </w:p>
    <w:p w:rsidR="00E65165" w:rsidRPr="00497B2B" w:rsidRDefault="004B7C70" w:rsidP="00F02DEC">
      <w:pPr>
        <w:keepNext/>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lastRenderedPageBreak/>
        <w:t>Người sử dụng lao động trả mức lương thấp nhất cho người lao động làm công việc giản đơn nhất, trong điều kiện lao động bình thường và phải bảo đảm nhu cầu sống tối thiểu của người lao động và gia đình họ. Mức lương tối thiểu làm căn cứ đóng BHXH không được thấp hơn mức lương tối thiểu do chính phủ quy định từng thời điểm.</w:t>
      </w:r>
    </w:p>
    <w:p w:rsidR="004B7C70" w:rsidRPr="00497B2B" w:rsidRDefault="00444015" w:rsidP="00F02DEC">
      <w:pPr>
        <w:keepNext/>
        <w:tabs>
          <w:tab w:val="right" w:pos="0"/>
        </w:tabs>
        <w:spacing w:after="0" w:line="240" w:lineRule="auto"/>
        <w:ind w:firstLine="426"/>
        <w:jc w:val="both"/>
        <w:rPr>
          <w:rFonts w:ascii="Times New Roman" w:eastAsia="Times New Roman" w:hAnsi="Times New Roman" w:cs="Times New Roman"/>
          <w:i/>
          <w:sz w:val="26"/>
          <w:szCs w:val="26"/>
        </w:rPr>
      </w:pPr>
      <w:r w:rsidRPr="00497B2B">
        <w:rPr>
          <w:rFonts w:ascii="Times New Roman" w:eastAsia="Times New Roman" w:hAnsi="Times New Roman" w:cs="Times New Roman"/>
          <w:b/>
          <w:i/>
          <w:sz w:val="26"/>
          <w:szCs w:val="26"/>
        </w:rPr>
        <w:t>1.</w:t>
      </w:r>
      <w:r w:rsidR="00E65165" w:rsidRPr="00497B2B">
        <w:rPr>
          <w:rFonts w:ascii="Times New Roman" w:eastAsia="Times New Roman" w:hAnsi="Times New Roman" w:cs="Times New Roman"/>
          <w:i/>
          <w:sz w:val="26"/>
          <w:szCs w:val="26"/>
        </w:rPr>
        <w:t xml:space="preserve"> </w:t>
      </w:r>
      <w:r w:rsidR="004B7C70" w:rsidRPr="00497B2B">
        <w:rPr>
          <w:rFonts w:ascii="Times New Roman" w:eastAsia="Times New Roman" w:hAnsi="Times New Roman" w:cs="Times New Roman"/>
          <w:b/>
          <w:i/>
          <w:sz w:val="26"/>
          <w:szCs w:val="26"/>
        </w:rPr>
        <w:t>Thời gian và điều kiện nâng lương:</w:t>
      </w:r>
      <w:r w:rsidR="004B7C70" w:rsidRPr="00497B2B">
        <w:rPr>
          <w:rFonts w:ascii="Times New Roman" w:eastAsia="Times New Roman" w:hAnsi="Times New Roman" w:cs="Times New Roman"/>
          <w:i/>
          <w:sz w:val="26"/>
          <w:szCs w:val="26"/>
        </w:rPr>
        <w:t xml:space="preserve"> </w:t>
      </w:r>
    </w:p>
    <w:p w:rsidR="004B7C70" w:rsidRPr="00497B2B" w:rsidRDefault="00444015" w:rsidP="00EB6B8C">
      <w:pPr>
        <w:tabs>
          <w:tab w:val="right" w:pos="0"/>
        </w:tabs>
        <w:spacing w:after="0" w:line="240" w:lineRule="auto"/>
        <w:ind w:left="426" w:right="-22"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rPr>
        <w:t xml:space="preserve">a. </w:t>
      </w:r>
      <w:r w:rsidR="004B7C70" w:rsidRPr="00497B2B">
        <w:rPr>
          <w:rFonts w:ascii="Times New Roman" w:eastAsia="Times New Roman" w:hAnsi="Times New Roman" w:cs="Times New Roman"/>
          <w:bCs/>
          <w:sz w:val="26"/>
          <w:szCs w:val="26"/>
        </w:rPr>
        <w:t xml:space="preserve">Đối tượng xếp lương theo ngạch từ A0 đến A3 trong bảng 2 và 3 </w:t>
      </w:r>
      <w:r w:rsidR="00136663" w:rsidRPr="00497B2B">
        <w:rPr>
          <w:rFonts w:ascii="Times New Roman" w:eastAsia="Times New Roman" w:hAnsi="Times New Roman" w:cs="Times New Roman"/>
          <w:bCs/>
          <w:sz w:val="26"/>
          <w:szCs w:val="26"/>
        </w:rPr>
        <w:t>(Theo Nghị định 204/</w:t>
      </w:r>
      <w:r w:rsidR="00F853D8" w:rsidRPr="00497B2B">
        <w:rPr>
          <w:rFonts w:ascii="Times New Roman" w:eastAsia="Times New Roman" w:hAnsi="Times New Roman" w:cs="Times New Roman"/>
          <w:bCs/>
          <w:sz w:val="26"/>
          <w:szCs w:val="26"/>
        </w:rPr>
        <w:t>2004/</w:t>
      </w:r>
      <w:r w:rsidR="00136663" w:rsidRPr="00497B2B">
        <w:rPr>
          <w:rFonts w:ascii="Times New Roman" w:eastAsia="Times New Roman" w:hAnsi="Times New Roman" w:cs="Times New Roman"/>
          <w:bCs/>
          <w:sz w:val="26"/>
          <w:szCs w:val="26"/>
        </w:rPr>
        <w:t xml:space="preserve">NĐ-CP ngày 14 tháng 12 năm 2004 của Chính Phủ) </w:t>
      </w:r>
      <w:r w:rsidR="004B7C70" w:rsidRPr="00497B2B">
        <w:rPr>
          <w:rFonts w:ascii="Times New Roman" w:eastAsia="Times New Roman" w:hAnsi="Times New Roman" w:cs="Times New Roman"/>
          <w:bCs/>
          <w:sz w:val="26"/>
          <w:szCs w:val="26"/>
        </w:rPr>
        <w:t xml:space="preserve">thời gian giữ bậc trong </w:t>
      </w:r>
      <w:r w:rsidR="00EB6B8C">
        <w:rPr>
          <w:rFonts w:ascii="Times New Roman" w:eastAsia="Times New Roman" w:hAnsi="Times New Roman" w:cs="Times New Roman"/>
          <w:bCs/>
          <w:sz w:val="26"/>
          <w:szCs w:val="26"/>
        </w:rPr>
        <w:t>ngạch là 3 năm (</w:t>
      </w:r>
      <w:r w:rsidR="004B7C70" w:rsidRPr="00497B2B">
        <w:rPr>
          <w:rFonts w:ascii="Times New Roman" w:eastAsia="Times New Roman" w:hAnsi="Times New Roman" w:cs="Times New Roman"/>
          <w:bCs/>
          <w:sz w:val="26"/>
          <w:szCs w:val="26"/>
        </w:rPr>
        <w:t>36 tháng ) công tác liên tục tại trường. Đối tượng xếp lương theo ngạch loại B , loại C thời gian giữ bậc trong ngạch là  2 năm (24 thán</w:t>
      </w:r>
      <w:r w:rsidR="00F853D8" w:rsidRPr="00497B2B">
        <w:rPr>
          <w:rFonts w:ascii="Times New Roman" w:eastAsia="Times New Roman" w:hAnsi="Times New Roman" w:cs="Times New Roman"/>
          <w:bCs/>
          <w:sz w:val="26"/>
          <w:szCs w:val="26"/>
        </w:rPr>
        <w:t>g )</w:t>
      </w:r>
      <w:r w:rsidR="004B7C70" w:rsidRPr="00497B2B">
        <w:rPr>
          <w:rFonts w:ascii="Times New Roman" w:eastAsia="Times New Roman" w:hAnsi="Times New Roman" w:cs="Times New Roman"/>
          <w:bCs/>
          <w:sz w:val="26"/>
          <w:szCs w:val="26"/>
        </w:rPr>
        <w:t xml:space="preserve">. </w:t>
      </w:r>
    </w:p>
    <w:p w:rsidR="00021F12" w:rsidRPr="00497B2B" w:rsidRDefault="00444015" w:rsidP="00EB6B8C">
      <w:pPr>
        <w:tabs>
          <w:tab w:val="right" w:pos="0"/>
        </w:tabs>
        <w:spacing w:after="0" w:line="240" w:lineRule="auto"/>
        <w:ind w:left="426" w:right="-22"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bCs/>
          <w:sz w:val="26"/>
          <w:szCs w:val="26"/>
        </w:rPr>
        <w:t>b.T</w:t>
      </w:r>
      <w:r w:rsidR="004B7C70" w:rsidRPr="00497B2B">
        <w:rPr>
          <w:rFonts w:ascii="Times New Roman" w:eastAsia="Times New Roman" w:hAnsi="Times New Roman" w:cs="Times New Roman"/>
          <w:bCs/>
          <w:sz w:val="26"/>
          <w:szCs w:val="26"/>
        </w:rPr>
        <w:t xml:space="preserve">rường hợp bị kỷ luật từ khiển trách trở lên thì cứ mỗi năm bị kỷ luật </w:t>
      </w:r>
      <w:r w:rsidR="00550691" w:rsidRPr="00497B2B">
        <w:rPr>
          <w:rFonts w:ascii="Times New Roman" w:eastAsia="Times New Roman" w:hAnsi="Times New Roman" w:cs="Times New Roman"/>
          <w:bCs/>
          <w:sz w:val="26"/>
          <w:szCs w:val="26"/>
        </w:rPr>
        <w:t xml:space="preserve">sẽ </w:t>
      </w:r>
      <w:r w:rsidR="004B7C70" w:rsidRPr="00497B2B">
        <w:rPr>
          <w:rFonts w:ascii="Times New Roman" w:eastAsia="Times New Roman" w:hAnsi="Times New Roman" w:cs="Times New Roman"/>
          <w:bCs/>
          <w:sz w:val="26"/>
          <w:szCs w:val="26"/>
        </w:rPr>
        <w:t>bị kéo dài thời gian nâng bậc thêm 1 năm ( 12 tháng ) so với thời gian qui định .</w:t>
      </w:r>
    </w:p>
    <w:p w:rsidR="004B7C70" w:rsidRPr="00497B2B" w:rsidRDefault="008B0C81" w:rsidP="00F02DEC">
      <w:pPr>
        <w:tabs>
          <w:tab w:val="right" w:pos="0"/>
        </w:tabs>
        <w:spacing w:after="0" w:line="240" w:lineRule="auto"/>
        <w:ind w:right="-22" w:firstLine="426"/>
        <w:jc w:val="both"/>
        <w:rPr>
          <w:rFonts w:ascii="Times New Roman" w:eastAsia="Times New Roman" w:hAnsi="Times New Roman" w:cs="Times New Roman"/>
          <w:b/>
          <w:bCs/>
          <w:i/>
          <w:sz w:val="26"/>
          <w:szCs w:val="26"/>
        </w:rPr>
      </w:pPr>
      <w:r w:rsidRPr="00497B2B">
        <w:rPr>
          <w:rFonts w:ascii="Times New Roman" w:eastAsia="Times New Roman" w:hAnsi="Times New Roman" w:cs="Times New Roman"/>
          <w:b/>
          <w:bCs/>
          <w:i/>
          <w:sz w:val="26"/>
          <w:szCs w:val="26"/>
        </w:rPr>
        <w:t xml:space="preserve">2. </w:t>
      </w:r>
      <w:r w:rsidR="004B7C70" w:rsidRPr="00497B2B">
        <w:rPr>
          <w:rFonts w:ascii="Times New Roman" w:eastAsia="Times New Roman" w:hAnsi="Times New Roman" w:cs="Times New Roman"/>
          <w:b/>
          <w:bCs/>
          <w:i/>
          <w:sz w:val="26"/>
          <w:szCs w:val="26"/>
        </w:rPr>
        <w:t>Hình thức trả lương</w:t>
      </w:r>
    </w:p>
    <w:p w:rsidR="004B7C70" w:rsidRPr="00497B2B" w:rsidRDefault="008B0C81" w:rsidP="00EB6B8C">
      <w:pPr>
        <w:tabs>
          <w:tab w:val="right" w:pos="0"/>
        </w:tabs>
        <w:spacing w:after="0" w:line="240" w:lineRule="auto"/>
        <w:ind w:left="426" w:right="-22"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bCs/>
          <w:sz w:val="26"/>
          <w:szCs w:val="26"/>
        </w:rPr>
        <w:t>a.</w:t>
      </w:r>
      <w:r w:rsidR="004B7C70" w:rsidRPr="00497B2B">
        <w:rPr>
          <w:rFonts w:ascii="Times New Roman" w:eastAsia="Times New Roman" w:hAnsi="Times New Roman" w:cs="Times New Roman"/>
          <w:bCs/>
          <w:sz w:val="26"/>
          <w:szCs w:val="26"/>
        </w:rPr>
        <w:t>Trả theo tiết đối với giáo viên giảng dạy, trả theo mức</w:t>
      </w:r>
      <w:r w:rsidR="00AA6821" w:rsidRPr="00497B2B">
        <w:rPr>
          <w:rFonts w:ascii="Times New Roman" w:eastAsia="Times New Roman" w:hAnsi="Times New Roman" w:cs="Times New Roman"/>
          <w:bCs/>
          <w:sz w:val="26"/>
          <w:szCs w:val="26"/>
        </w:rPr>
        <w:t xml:space="preserve"> lương thỏa thuận đối với CB-NV.</w:t>
      </w:r>
      <w:r w:rsidR="004B7C70" w:rsidRPr="00497B2B">
        <w:rPr>
          <w:rFonts w:ascii="Times New Roman" w:eastAsia="Times New Roman" w:hAnsi="Times New Roman" w:cs="Times New Roman"/>
          <w:bCs/>
          <w:sz w:val="26"/>
          <w:szCs w:val="26"/>
        </w:rPr>
        <w:t xml:space="preserve"> </w:t>
      </w:r>
    </w:p>
    <w:p w:rsidR="004B7C70" w:rsidRPr="00497B2B" w:rsidRDefault="008B0C81" w:rsidP="00EB6B8C">
      <w:pPr>
        <w:tabs>
          <w:tab w:val="right" w:pos="0"/>
        </w:tabs>
        <w:spacing w:after="0" w:line="240" w:lineRule="auto"/>
        <w:ind w:left="426" w:right="-22"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bCs/>
          <w:sz w:val="26"/>
          <w:szCs w:val="26"/>
        </w:rPr>
        <w:t>b.</w:t>
      </w:r>
      <w:r w:rsidR="004B7C70" w:rsidRPr="00497B2B">
        <w:rPr>
          <w:rFonts w:ascii="Times New Roman" w:eastAsia="Times New Roman" w:hAnsi="Times New Roman" w:cs="Times New Roman"/>
          <w:bCs/>
          <w:sz w:val="26"/>
          <w:szCs w:val="26"/>
        </w:rPr>
        <w:t>Lương được trả bằng tiền mặt.</w:t>
      </w:r>
    </w:p>
    <w:p w:rsidR="004B7C70" w:rsidRPr="00497B2B" w:rsidRDefault="008B0C81" w:rsidP="00F02DEC">
      <w:pPr>
        <w:tabs>
          <w:tab w:val="right" w:pos="0"/>
        </w:tabs>
        <w:spacing w:after="0" w:line="240" w:lineRule="auto"/>
        <w:ind w:right="-22" w:firstLine="426"/>
        <w:jc w:val="both"/>
        <w:rPr>
          <w:rFonts w:ascii="Times New Roman" w:eastAsia="Times New Roman" w:hAnsi="Times New Roman" w:cs="Times New Roman"/>
          <w:b/>
          <w:bCs/>
          <w:i/>
          <w:sz w:val="26"/>
          <w:szCs w:val="26"/>
          <w:lang w:val="vi-VN"/>
        </w:rPr>
      </w:pPr>
      <w:r w:rsidRPr="00497B2B">
        <w:rPr>
          <w:rFonts w:ascii="Times New Roman" w:eastAsia="Times New Roman" w:hAnsi="Times New Roman" w:cs="Times New Roman"/>
          <w:b/>
          <w:bCs/>
          <w:i/>
          <w:sz w:val="26"/>
          <w:szCs w:val="26"/>
        </w:rPr>
        <w:t xml:space="preserve">3. </w:t>
      </w:r>
      <w:r w:rsidR="004B7C70" w:rsidRPr="00497B2B">
        <w:rPr>
          <w:rFonts w:ascii="Times New Roman" w:eastAsia="Times New Roman" w:hAnsi="Times New Roman" w:cs="Times New Roman"/>
          <w:b/>
          <w:bCs/>
          <w:i/>
          <w:sz w:val="26"/>
          <w:szCs w:val="26"/>
        </w:rPr>
        <w:t>Kỳ hạn trả lươn</w:t>
      </w:r>
      <w:r w:rsidR="004B7C70" w:rsidRPr="00497B2B">
        <w:rPr>
          <w:rFonts w:ascii="Times New Roman" w:eastAsia="Times New Roman" w:hAnsi="Times New Roman" w:cs="Times New Roman"/>
          <w:b/>
          <w:bCs/>
          <w:i/>
          <w:sz w:val="26"/>
          <w:szCs w:val="26"/>
          <w:lang w:val="vi-VN"/>
        </w:rPr>
        <w:t>g</w:t>
      </w:r>
    </w:p>
    <w:p w:rsidR="004B7C70" w:rsidRPr="00497B2B" w:rsidRDefault="008B0C81" w:rsidP="00EB6B8C">
      <w:pPr>
        <w:tabs>
          <w:tab w:val="right" w:pos="0"/>
        </w:tabs>
        <w:spacing w:after="0" w:line="240" w:lineRule="auto"/>
        <w:ind w:left="426" w:right="-22"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a.</w:t>
      </w:r>
      <w:r w:rsidR="00E65165" w:rsidRPr="00497B2B">
        <w:rPr>
          <w:rFonts w:ascii="Times New Roman" w:eastAsia="Times New Roman" w:hAnsi="Times New Roman" w:cs="Times New Roman"/>
          <w:sz w:val="26"/>
          <w:szCs w:val="26"/>
          <w:lang w:val="it-IT"/>
        </w:rPr>
        <w:t xml:space="preserve"> </w:t>
      </w:r>
      <w:r w:rsidR="004B7C70" w:rsidRPr="00497B2B">
        <w:rPr>
          <w:rFonts w:ascii="Times New Roman" w:eastAsia="Times New Roman" w:hAnsi="Times New Roman" w:cs="Times New Roman"/>
          <w:sz w:val="26"/>
          <w:szCs w:val="26"/>
          <w:lang w:val="it-IT"/>
        </w:rPr>
        <w:t>Đối với giáo viên, được trả lương 4 tuần</w:t>
      </w:r>
      <w:r w:rsidR="002137B2">
        <w:rPr>
          <w:rFonts w:ascii="Times New Roman" w:eastAsia="Times New Roman" w:hAnsi="Times New Roman" w:cs="Times New Roman"/>
          <w:sz w:val="26"/>
          <w:szCs w:val="26"/>
          <w:lang w:val="vi-VN"/>
        </w:rPr>
        <w:t>/</w:t>
      </w:r>
      <w:r w:rsidR="004B7C70" w:rsidRPr="00497B2B">
        <w:rPr>
          <w:rFonts w:ascii="Times New Roman" w:eastAsia="Times New Roman" w:hAnsi="Times New Roman" w:cs="Times New Roman"/>
          <w:sz w:val="26"/>
          <w:szCs w:val="26"/>
          <w:lang w:val="it-IT"/>
        </w:rPr>
        <w:t xml:space="preserve">1 lần </w:t>
      </w:r>
      <w:r w:rsidR="004B7C70" w:rsidRPr="00497B2B">
        <w:rPr>
          <w:rFonts w:ascii="Times New Roman" w:eastAsia="Times New Roman" w:hAnsi="Times New Roman" w:cs="Times New Roman"/>
          <w:sz w:val="26"/>
          <w:szCs w:val="26"/>
          <w:lang w:val="vi-VN"/>
        </w:rPr>
        <w:t>(</w:t>
      </w:r>
      <w:r w:rsidR="004B7C70" w:rsidRPr="00497B2B">
        <w:rPr>
          <w:rFonts w:ascii="Times New Roman" w:eastAsia="Times New Roman" w:hAnsi="Times New Roman" w:cs="Times New Roman"/>
          <w:sz w:val="26"/>
          <w:szCs w:val="26"/>
          <w:lang w:val="it-IT"/>
        </w:rPr>
        <w:t xml:space="preserve">vào ngày thứ 3 </w:t>
      </w:r>
      <w:r w:rsidR="004B7C70" w:rsidRPr="00497B2B">
        <w:rPr>
          <w:rFonts w:ascii="Times New Roman" w:eastAsia="Times New Roman" w:hAnsi="Times New Roman" w:cs="Times New Roman"/>
          <w:sz w:val="26"/>
          <w:szCs w:val="26"/>
          <w:lang w:val="vi-VN"/>
        </w:rPr>
        <w:t xml:space="preserve">của </w:t>
      </w:r>
      <w:r w:rsidR="004B7C70" w:rsidRPr="00497B2B">
        <w:rPr>
          <w:rFonts w:ascii="Times New Roman" w:eastAsia="Times New Roman" w:hAnsi="Times New Roman" w:cs="Times New Roman"/>
          <w:sz w:val="26"/>
          <w:szCs w:val="26"/>
          <w:lang w:val="it-IT"/>
        </w:rPr>
        <w:t>tuần tiếp theo</w:t>
      </w:r>
      <w:r w:rsidR="00E65165" w:rsidRPr="00497B2B">
        <w:rPr>
          <w:rFonts w:ascii="Times New Roman" w:eastAsia="Times New Roman" w:hAnsi="Times New Roman" w:cs="Times New Roman"/>
          <w:sz w:val="26"/>
          <w:szCs w:val="26"/>
          <w:lang w:val="it-IT"/>
        </w:rPr>
        <w:t xml:space="preserve"> sau chu kỳ 4 tuần)</w:t>
      </w:r>
    </w:p>
    <w:p w:rsidR="004B7C70" w:rsidRPr="00497B2B" w:rsidRDefault="008B0C8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 xml:space="preserve">b. </w:t>
      </w:r>
      <w:r w:rsidR="004B7C70" w:rsidRPr="00497B2B">
        <w:rPr>
          <w:rFonts w:ascii="Times New Roman" w:eastAsia="Times New Roman" w:hAnsi="Times New Roman" w:cs="Times New Roman"/>
          <w:sz w:val="26"/>
          <w:szCs w:val="26"/>
          <w:lang w:val="it-IT"/>
        </w:rPr>
        <w:t>Đối với CB-NV và GVCN được trả</w:t>
      </w:r>
      <w:r w:rsidR="00E65165" w:rsidRPr="00497B2B">
        <w:rPr>
          <w:rFonts w:ascii="Times New Roman" w:eastAsia="Times New Roman" w:hAnsi="Times New Roman" w:cs="Times New Roman"/>
          <w:sz w:val="26"/>
          <w:szCs w:val="26"/>
          <w:lang w:val="it-IT"/>
        </w:rPr>
        <w:t xml:space="preserve"> lương tháng một lần vào ngày 05</w:t>
      </w:r>
      <w:r w:rsidR="00C57A64" w:rsidRPr="00497B2B">
        <w:rPr>
          <w:rFonts w:ascii="Times New Roman" w:eastAsia="Times New Roman" w:hAnsi="Times New Roman" w:cs="Times New Roman"/>
          <w:sz w:val="26"/>
          <w:szCs w:val="26"/>
          <w:lang w:val="it-IT"/>
        </w:rPr>
        <w:t xml:space="preserve"> của</w:t>
      </w:r>
      <w:r w:rsidR="004B7C70" w:rsidRPr="00497B2B">
        <w:rPr>
          <w:rFonts w:ascii="Times New Roman" w:eastAsia="Times New Roman" w:hAnsi="Times New Roman" w:cs="Times New Roman"/>
          <w:sz w:val="26"/>
          <w:szCs w:val="26"/>
          <w:lang w:val="it-IT"/>
        </w:rPr>
        <w:t xml:space="preserve"> tháng</w:t>
      </w:r>
      <w:r w:rsidR="00E65165" w:rsidRPr="00497B2B">
        <w:rPr>
          <w:rFonts w:ascii="Times New Roman" w:eastAsia="Times New Roman" w:hAnsi="Times New Roman" w:cs="Times New Roman"/>
          <w:sz w:val="26"/>
          <w:szCs w:val="26"/>
          <w:lang w:val="it-IT"/>
        </w:rPr>
        <w:t xml:space="preserve"> tiếp theo</w:t>
      </w:r>
      <w:r w:rsidR="004B7C70" w:rsidRPr="00497B2B">
        <w:rPr>
          <w:rFonts w:ascii="Times New Roman" w:eastAsia="Times New Roman" w:hAnsi="Times New Roman" w:cs="Times New Roman"/>
          <w:sz w:val="26"/>
          <w:szCs w:val="26"/>
          <w:lang w:val="it-IT"/>
        </w:rPr>
        <w:t>.</w:t>
      </w:r>
    </w:p>
    <w:p w:rsidR="004B7C70" w:rsidRPr="00497B2B" w:rsidRDefault="008B0C8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 xml:space="preserve">c. </w:t>
      </w:r>
      <w:r w:rsidR="00C57A64" w:rsidRPr="00497B2B">
        <w:rPr>
          <w:rFonts w:ascii="Times New Roman" w:eastAsia="Times New Roman" w:hAnsi="Times New Roman" w:cs="Times New Roman"/>
          <w:sz w:val="26"/>
          <w:szCs w:val="26"/>
          <w:lang w:val="it-IT"/>
        </w:rPr>
        <w:t>Các khoản</w:t>
      </w:r>
      <w:r w:rsidR="004B7C70" w:rsidRPr="00497B2B">
        <w:rPr>
          <w:rFonts w:ascii="Times New Roman" w:eastAsia="Times New Roman" w:hAnsi="Times New Roman" w:cs="Times New Roman"/>
          <w:sz w:val="26"/>
          <w:szCs w:val="26"/>
          <w:lang w:val="it-IT"/>
        </w:rPr>
        <w:t xml:space="preserve"> phụ cấp</w:t>
      </w:r>
      <w:r w:rsidR="00C57A64" w:rsidRPr="00497B2B">
        <w:rPr>
          <w:rFonts w:ascii="Times New Roman" w:eastAsia="Times New Roman" w:hAnsi="Times New Roman" w:cs="Times New Roman"/>
          <w:sz w:val="26"/>
          <w:szCs w:val="26"/>
          <w:lang w:val="it-IT"/>
        </w:rPr>
        <w:t xml:space="preserve"> khác (phụ đạo, luyện thi, bồi dưỡng học sinh giỏi) </w:t>
      </w:r>
      <w:r w:rsidR="004B7C70" w:rsidRPr="00497B2B">
        <w:rPr>
          <w:rFonts w:ascii="Times New Roman" w:eastAsia="Times New Roman" w:hAnsi="Times New Roman" w:cs="Times New Roman"/>
          <w:sz w:val="26"/>
          <w:szCs w:val="26"/>
          <w:lang w:val="it-IT"/>
        </w:rPr>
        <w:t>được trả vào ngày 8</w:t>
      </w:r>
      <w:r w:rsidR="004B7C70" w:rsidRPr="00497B2B">
        <w:rPr>
          <w:rFonts w:ascii="Times New Roman" w:eastAsia="Times New Roman" w:hAnsi="Times New Roman" w:cs="Times New Roman"/>
          <w:sz w:val="26"/>
          <w:szCs w:val="26"/>
          <w:lang w:val="vi-VN"/>
        </w:rPr>
        <w:t xml:space="preserve"> đến ngày 10</w:t>
      </w:r>
      <w:r w:rsidR="004B7C70" w:rsidRPr="00497B2B">
        <w:rPr>
          <w:rFonts w:ascii="Times New Roman" w:eastAsia="Times New Roman" w:hAnsi="Times New Roman" w:cs="Times New Roman"/>
          <w:sz w:val="26"/>
          <w:szCs w:val="26"/>
          <w:lang w:val="it-IT"/>
        </w:rPr>
        <w:t xml:space="preserve"> </w:t>
      </w:r>
      <w:r w:rsidR="004B7C70" w:rsidRPr="00497B2B">
        <w:rPr>
          <w:rFonts w:ascii="Times New Roman" w:eastAsia="Times New Roman" w:hAnsi="Times New Roman" w:cs="Times New Roman"/>
          <w:sz w:val="26"/>
          <w:szCs w:val="26"/>
          <w:lang w:val="vi-VN"/>
        </w:rPr>
        <w:t xml:space="preserve">của </w:t>
      </w:r>
      <w:r w:rsidR="004B7C70" w:rsidRPr="00497B2B">
        <w:rPr>
          <w:rFonts w:ascii="Times New Roman" w:eastAsia="Times New Roman" w:hAnsi="Times New Roman" w:cs="Times New Roman"/>
          <w:sz w:val="26"/>
          <w:szCs w:val="26"/>
          <w:lang w:val="it-IT"/>
        </w:rPr>
        <w:t>tháng tiếp theo.</w:t>
      </w:r>
    </w:p>
    <w:p w:rsidR="004B7C70" w:rsidRPr="00497B2B" w:rsidRDefault="008B0C81" w:rsidP="00F02DEC">
      <w:pPr>
        <w:tabs>
          <w:tab w:val="right" w:pos="0"/>
        </w:tabs>
        <w:spacing w:after="0" w:line="240" w:lineRule="auto"/>
        <w:ind w:right="-22" w:firstLine="426"/>
        <w:jc w:val="both"/>
        <w:rPr>
          <w:rFonts w:ascii="Times New Roman" w:eastAsia="Times New Roman" w:hAnsi="Times New Roman" w:cs="Times New Roman"/>
          <w:b/>
          <w:i/>
          <w:sz w:val="26"/>
          <w:szCs w:val="26"/>
          <w:lang w:val="it-IT"/>
        </w:rPr>
      </w:pPr>
      <w:r w:rsidRPr="00497B2B">
        <w:rPr>
          <w:rFonts w:ascii="Times New Roman" w:eastAsia="Times New Roman" w:hAnsi="Times New Roman" w:cs="Times New Roman"/>
          <w:b/>
          <w:i/>
          <w:sz w:val="26"/>
          <w:szCs w:val="26"/>
          <w:lang w:val="it-IT"/>
        </w:rPr>
        <w:t xml:space="preserve">4. </w:t>
      </w:r>
      <w:r w:rsidR="004B7C70" w:rsidRPr="00497B2B">
        <w:rPr>
          <w:rFonts w:ascii="Times New Roman" w:eastAsia="Times New Roman" w:hAnsi="Times New Roman" w:cs="Times New Roman"/>
          <w:b/>
          <w:i/>
          <w:sz w:val="26"/>
          <w:szCs w:val="26"/>
          <w:lang w:val="it-IT"/>
        </w:rPr>
        <w:t>Nguyên tắc trả lương</w:t>
      </w:r>
    </w:p>
    <w:p w:rsidR="00E65165" w:rsidRPr="00497B2B" w:rsidRDefault="004B7C70" w:rsidP="00F02DEC">
      <w:pPr>
        <w:tabs>
          <w:tab w:val="right" w:pos="0"/>
        </w:tabs>
        <w:spacing w:after="0" w:line="240" w:lineRule="auto"/>
        <w:ind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Người lao động được trả lương trực tiếp, đầy đủ và đúng thời hạn.</w:t>
      </w:r>
    </w:p>
    <w:p w:rsidR="004B7C70" w:rsidRPr="00497B2B" w:rsidRDefault="00614949" w:rsidP="00F02DEC">
      <w:pPr>
        <w:tabs>
          <w:tab w:val="right" w:pos="0"/>
        </w:tabs>
        <w:spacing w:after="0" w:line="240" w:lineRule="auto"/>
        <w:ind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25</w:t>
      </w:r>
      <w:r w:rsidR="00E65165" w:rsidRPr="00497B2B">
        <w:rPr>
          <w:rFonts w:ascii="Times New Roman" w:eastAsia="Times New Roman" w:hAnsi="Times New Roman" w:cs="Times New Roman"/>
          <w:b/>
          <w:sz w:val="26"/>
          <w:szCs w:val="26"/>
        </w:rPr>
        <w:t>. T</w:t>
      </w:r>
      <w:r w:rsidR="004B7C70" w:rsidRPr="00497B2B">
        <w:rPr>
          <w:rFonts w:ascii="Times New Roman" w:eastAsia="Times New Roman" w:hAnsi="Times New Roman" w:cs="Times New Roman"/>
          <w:b/>
          <w:sz w:val="26"/>
          <w:szCs w:val="26"/>
        </w:rPr>
        <w:t xml:space="preserve">iền thưởng </w:t>
      </w:r>
    </w:p>
    <w:p w:rsidR="004B7C70" w:rsidRPr="00497B2B" w:rsidRDefault="004B7C70" w:rsidP="00F02DEC">
      <w:pPr>
        <w:tabs>
          <w:tab w:val="right" w:pos="0"/>
        </w:tabs>
        <w:spacing w:after="0" w:line="240" w:lineRule="auto"/>
        <w:ind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rPr>
        <w:t>Tùy theo khả năng của trường và sự duyệt chi của HĐQT. Tuy nhiên mức khen thưởng phải có ý nghĩa động viên khuyến khích người lao động thực hiện tốt nội quy cơ quan, phấn đấu thực hiện tốt nhiệm vụ được giao, đặc biệt là</w:t>
      </w:r>
      <w:r w:rsidR="002137B2">
        <w:rPr>
          <w:rFonts w:ascii="Times New Roman" w:eastAsia="Times New Roman" w:hAnsi="Times New Roman" w:cs="Times New Roman"/>
          <w:sz w:val="26"/>
          <w:szCs w:val="26"/>
        </w:rPr>
        <w:t xml:space="preserve"> năng cao chất lương chuyên môn. </w:t>
      </w:r>
      <w:bookmarkStart w:id="0" w:name="_GoBack"/>
      <w:bookmarkEnd w:id="0"/>
      <w:r w:rsidRPr="00497B2B">
        <w:rPr>
          <w:rFonts w:ascii="Times New Roman" w:eastAsia="Times New Roman" w:hAnsi="Times New Roman" w:cs="Times New Roman"/>
          <w:sz w:val="26"/>
          <w:szCs w:val="26"/>
        </w:rPr>
        <w:t xml:space="preserve">Mức khen thưởng </w:t>
      </w:r>
      <w:r w:rsidR="00C57A64" w:rsidRPr="00497B2B">
        <w:rPr>
          <w:rFonts w:ascii="Times New Roman" w:eastAsia="Times New Roman" w:hAnsi="Times New Roman" w:cs="Times New Roman"/>
          <w:sz w:val="26"/>
          <w:szCs w:val="26"/>
        </w:rPr>
        <w:t>cho ngư</w:t>
      </w:r>
      <w:r w:rsidR="00BC37B5" w:rsidRPr="00497B2B">
        <w:rPr>
          <w:rFonts w:ascii="Times New Roman" w:eastAsia="Times New Roman" w:hAnsi="Times New Roman" w:cs="Times New Roman"/>
          <w:sz w:val="26"/>
          <w:szCs w:val="26"/>
        </w:rPr>
        <w:t>ời lao động trong mỗi năm học ứ</w:t>
      </w:r>
      <w:r w:rsidR="00C57A64" w:rsidRPr="00497B2B">
        <w:rPr>
          <w:rFonts w:ascii="Times New Roman" w:eastAsia="Times New Roman" w:hAnsi="Times New Roman" w:cs="Times New Roman"/>
          <w:sz w:val="26"/>
          <w:szCs w:val="26"/>
        </w:rPr>
        <w:t>ng với các danh hiệu như sau:</w:t>
      </w:r>
    </w:p>
    <w:p w:rsidR="00E65165" w:rsidRPr="00497B2B" w:rsidRDefault="008A6F31" w:rsidP="00F02DEC">
      <w:pPr>
        <w:tabs>
          <w:tab w:val="right" w:pos="0"/>
        </w:tabs>
        <w:spacing w:after="0" w:line="240" w:lineRule="auto"/>
        <w:ind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b/>
          <w:i/>
          <w:sz w:val="26"/>
          <w:szCs w:val="26"/>
        </w:rPr>
        <w:t xml:space="preserve">1. </w:t>
      </w:r>
      <w:r w:rsidR="00BC37B5" w:rsidRPr="00497B2B">
        <w:rPr>
          <w:rFonts w:ascii="Times New Roman" w:eastAsia="Times New Roman" w:hAnsi="Times New Roman" w:cs="Times New Roman"/>
          <w:b/>
          <w:i/>
          <w:sz w:val="26"/>
          <w:szCs w:val="26"/>
        </w:rPr>
        <w:t>L</w:t>
      </w:r>
      <w:r w:rsidR="004B7C70" w:rsidRPr="00497B2B">
        <w:rPr>
          <w:rFonts w:ascii="Times New Roman" w:eastAsia="Times New Roman" w:hAnsi="Times New Roman" w:cs="Times New Roman"/>
          <w:b/>
          <w:i/>
          <w:sz w:val="26"/>
          <w:szCs w:val="26"/>
        </w:rPr>
        <w:t>ao động tiên tiến:</w:t>
      </w:r>
      <w:r w:rsidR="00E65165" w:rsidRPr="00497B2B">
        <w:rPr>
          <w:rFonts w:ascii="Times New Roman" w:eastAsia="Times New Roman" w:hAnsi="Times New Roman" w:cs="Times New Roman"/>
          <w:b/>
          <w:sz w:val="26"/>
          <w:szCs w:val="26"/>
        </w:rPr>
        <w:t xml:space="preserve"> </w:t>
      </w:r>
      <w:r w:rsidR="00E65165" w:rsidRPr="00497B2B">
        <w:rPr>
          <w:rFonts w:ascii="Times New Roman" w:eastAsia="Times New Roman" w:hAnsi="Times New Roman" w:cs="Times New Roman"/>
          <w:sz w:val="26"/>
          <w:szCs w:val="26"/>
        </w:rPr>
        <w:t xml:space="preserve">tiền thưởng </w:t>
      </w:r>
      <w:r w:rsidR="004B7C70" w:rsidRPr="00497B2B">
        <w:rPr>
          <w:rFonts w:ascii="Times New Roman" w:eastAsia="Times New Roman" w:hAnsi="Times New Roman" w:cs="Times New Roman"/>
          <w:sz w:val="26"/>
          <w:szCs w:val="26"/>
        </w:rPr>
        <w:t>200.000đ/người</w:t>
      </w:r>
    </w:p>
    <w:p w:rsidR="004B7C70" w:rsidRPr="00497B2B" w:rsidRDefault="008A6F31" w:rsidP="00F02DEC">
      <w:pPr>
        <w:tabs>
          <w:tab w:val="right" w:pos="0"/>
        </w:tabs>
        <w:spacing w:after="0" w:line="240" w:lineRule="auto"/>
        <w:ind w:right="-22" w:firstLine="426"/>
        <w:jc w:val="both"/>
        <w:rPr>
          <w:rFonts w:ascii="Times New Roman" w:eastAsia="Times New Roman" w:hAnsi="Times New Roman" w:cs="Times New Roman"/>
          <w:i/>
          <w:sz w:val="26"/>
          <w:szCs w:val="26"/>
          <w:lang w:val="it-IT"/>
        </w:rPr>
      </w:pPr>
      <w:r w:rsidRPr="00497B2B">
        <w:rPr>
          <w:rFonts w:ascii="Times New Roman" w:eastAsia="Times New Roman" w:hAnsi="Times New Roman" w:cs="Times New Roman"/>
          <w:b/>
          <w:i/>
          <w:sz w:val="26"/>
          <w:szCs w:val="26"/>
        </w:rPr>
        <w:t xml:space="preserve">2. </w:t>
      </w:r>
      <w:r w:rsidR="00BC37B5" w:rsidRPr="00497B2B">
        <w:rPr>
          <w:rFonts w:ascii="Times New Roman" w:eastAsia="Times New Roman" w:hAnsi="Times New Roman" w:cs="Times New Roman"/>
          <w:b/>
          <w:i/>
          <w:sz w:val="26"/>
          <w:szCs w:val="26"/>
        </w:rPr>
        <w:t>C</w:t>
      </w:r>
      <w:r w:rsidR="004B7C70" w:rsidRPr="00497B2B">
        <w:rPr>
          <w:rFonts w:ascii="Times New Roman" w:eastAsia="Times New Roman" w:hAnsi="Times New Roman" w:cs="Times New Roman"/>
          <w:b/>
          <w:i/>
          <w:sz w:val="26"/>
          <w:szCs w:val="26"/>
        </w:rPr>
        <w:t>hiến sĩ thi đua:</w:t>
      </w:r>
    </w:p>
    <w:p w:rsidR="004B7C70"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a.</w:t>
      </w:r>
      <w:r w:rsidR="004B7C70" w:rsidRPr="00497B2B">
        <w:rPr>
          <w:rFonts w:ascii="Times New Roman" w:eastAsia="Times New Roman" w:hAnsi="Times New Roman" w:cs="Times New Roman"/>
          <w:sz w:val="26"/>
          <w:szCs w:val="26"/>
        </w:rPr>
        <w:t>Chiến sĩ thi đua cấp cơ sở được thưởng 300.000đ/người.</w:t>
      </w:r>
    </w:p>
    <w:p w:rsidR="004B7C70"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b.</w:t>
      </w:r>
      <w:r w:rsidR="004B7C70" w:rsidRPr="00497B2B">
        <w:rPr>
          <w:rFonts w:ascii="Times New Roman" w:eastAsia="Times New Roman" w:hAnsi="Times New Roman" w:cs="Times New Roman"/>
          <w:sz w:val="26"/>
          <w:szCs w:val="26"/>
        </w:rPr>
        <w:t>Chiến sĩ thi đua cấp Thành phố được thưởng 500.000đ/người.</w:t>
      </w:r>
    </w:p>
    <w:p w:rsidR="00E65165"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rPr>
        <w:t>c.Chiến sĩ thi đua cấp toàn quốc</w:t>
      </w:r>
      <w:r w:rsidR="004B7C70" w:rsidRPr="00497B2B">
        <w:rPr>
          <w:rFonts w:ascii="Times New Roman" w:eastAsia="Times New Roman" w:hAnsi="Times New Roman" w:cs="Times New Roman"/>
          <w:sz w:val="26"/>
          <w:szCs w:val="26"/>
        </w:rPr>
        <w:t xml:space="preserve"> được thưởng 1.500.000đ/người.</w:t>
      </w:r>
    </w:p>
    <w:p w:rsidR="004B7C70" w:rsidRPr="00497B2B" w:rsidRDefault="008A6F31" w:rsidP="00F02DEC">
      <w:pPr>
        <w:tabs>
          <w:tab w:val="right" w:pos="0"/>
        </w:tabs>
        <w:spacing w:after="0" w:line="240" w:lineRule="auto"/>
        <w:ind w:right="-22" w:firstLine="426"/>
        <w:jc w:val="both"/>
        <w:rPr>
          <w:rFonts w:ascii="Times New Roman" w:eastAsia="Times New Roman" w:hAnsi="Times New Roman" w:cs="Times New Roman"/>
          <w:i/>
          <w:sz w:val="26"/>
          <w:szCs w:val="26"/>
          <w:lang w:val="it-IT"/>
        </w:rPr>
      </w:pPr>
      <w:r w:rsidRPr="00497B2B">
        <w:rPr>
          <w:rFonts w:ascii="Times New Roman" w:eastAsia="Times New Roman" w:hAnsi="Times New Roman" w:cs="Times New Roman"/>
          <w:b/>
          <w:i/>
          <w:sz w:val="26"/>
          <w:szCs w:val="26"/>
          <w:lang w:val="it-IT"/>
        </w:rPr>
        <w:t>3.</w:t>
      </w:r>
      <w:r w:rsidRPr="00497B2B">
        <w:rPr>
          <w:rFonts w:ascii="Times New Roman" w:eastAsia="Times New Roman" w:hAnsi="Times New Roman" w:cs="Times New Roman"/>
          <w:i/>
          <w:sz w:val="26"/>
          <w:szCs w:val="26"/>
          <w:lang w:val="it-IT"/>
        </w:rPr>
        <w:t xml:space="preserve"> </w:t>
      </w:r>
      <w:r w:rsidR="003250B5" w:rsidRPr="00497B2B">
        <w:rPr>
          <w:rFonts w:ascii="Times New Roman" w:eastAsia="Times New Roman" w:hAnsi="Times New Roman" w:cs="Times New Roman"/>
          <w:b/>
          <w:i/>
          <w:sz w:val="26"/>
          <w:szCs w:val="26"/>
        </w:rPr>
        <w:t>Giấy khen, b</w:t>
      </w:r>
      <w:r w:rsidR="004B7C70" w:rsidRPr="00497B2B">
        <w:rPr>
          <w:rFonts w:ascii="Times New Roman" w:eastAsia="Times New Roman" w:hAnsi="Times New Roman" w:cs="Times New Roman"/>
          <w:b/>
          <w:i/>
          <w:sz w:val="26"/>
          <w:szCs w:val="26"/>
        </w:rPr>
        <w:t>ằng khen:</w:t>
      </w:r>
    </w:p>
    <w:p w:rsidR="004B7C70"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a.</w:t>
      </w:r>
      <w:r w:rsidR="003250B5" w:rsidRPr="00497B2B">
        <w:rPr>
          <w:rFonts w:ascii="Times New Roman" w:eastAsia="Times New Roman" w:hAnsi="Times New Roman" w:cs="Times New Roman"/>
          <w:sz w:val="26"/>
          <w:szCs w:val="26"/>
        </w:rPr>
        <w:t>Giấy</w:t>
      </w:r>
      <w:r w:rsidR="004B7C70" w:rsidRPr="00497B2B">
        <w:rPr>
          <w:rFonts w:ascii="Times New Roman" w:eastAsia="Times New Roman" w:hAnsi="Times New Roman" w:cs="Times New Roman"/>
          <w:sz w:val="26"/>
          <w:szCs w:val="26"/>
        </w:rPr>
        <w:t xml:space="preserve"> </w:t>
      </w:r>
      <w:r w:rsidR="00AE0E20" w:rsidRPr="00497B2B">
        <w:rPr>
          <w:rFonts w:ascii="Times New Roman" w:eastAsia="Times New Roman" w:hAnsi="Times New Roman" w:cs="Times New Roman"/>
          <w:sz w:val="26"/>
          <w:szCs w:val="26"/>
        </w:rPr>
        <w:t xml:space="preserve">khen cấp </w:t>
      </w:r>
      <w:r w:rsidR="005B3606" w:rsidRPr="00497B2B">
        <w:rPr>
          <w:rFonts w:ascii="Times New Roman" w:eastAsia="Times New Roman" w:hAnsi="Times New Roman" w:cs="Times New Roman"/>
          <w:sz w:val="26"/>
          <w:szCs w:val="26"/>
        </w:rPr>
        <w:t xml:space="preserve">Quận </w:t>
      </w:r>
      <w:r w:rsidR="00AE0E20" w:rsidRPr="00497B2B">
        <w:rPr>
          <w:rFonts w:ascii="Times New Roman" w:eastAsia="Times New Roman" w:hAnsi="Times New Roman" w:cs="Times New Roman"/>
          <w:sz w:val="26"/>
          <w:szCs w:val="26"/>
        </w:rPr>
        <w:t xml:space="preserve">(UBND </w:t>
      </w:r>
      <w:r w:rsidR="005B3606" w:rsidRPr="00497B2B">
        <w:rPr>
          <w:rFonts w:ascii="Times New Roman" w:eastAsia="Times New Roman" w:hAnsi="Times New Roman" w:cs="Times New Roman"/>
          <w:sz w:val="26"/>
          <w:szCs w:val="26"/>
        </w:rPr>
        <w:t>hoặc Phòng giáo dục</w:t>
      </w:r>
      <w:r w:rsidR="00AE0E20" w:rsidRPr="00497B2B">
        <w:rPr>
          <w:rFonts w:ascii="Times New Roman" w:eastAsia="Times New Roman" w:hAnsi="Times New Roman" w:cs="Times New Roman"/>
          <w:sz w:val="26"/>
          <w:szCs w:val="26"/>
        </w:rPr>
        <w:t>)</w:t>
      </w:r>
      <w:r w:rsidR="005B3606" w:rsidRPr="00497B2B">
        <w:rPr>
          <w:rFonts w:ascii="Times New Roman" w:eastAsia="Times New Roman" w:hAnsi="Times New Roman" w:cs="Times New Roman"/>
          <w:sz w:val="26"/>
          <w:szCs w:val="26"/>
        </w:rPr>
        <w:t xml:space="preserve"> được thưởng 5</w:t>
      </w:r>
      <w:r w:rsidR="004B7C70" w:rsidRPr="00497B2B">
        <w:rPr>
          <w:rFonts w:ascii="Times New Roman" w:eastAsia="Times New Roman" w:hAnsi="Times New Roman" w:cs="Times New Roman"/>
          <w:sz w:val="26"/>
          <w:szCs w:val="26"/>
        </w:rPr>
        <w:t>00.000đ/người.</w:t>
      </w:r>
    </w:p>
    <w:p w:rsidR="005B3606" w:rsidRPr="00497B2B" w:rsidRDefault="005B3606"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b.</w:t>
      </w:r>
      <w:r w:rsidR="00AE0E20" w:rsidRPr="00497B2B">
        <w:rPr>
          <w:rFonts w:ascii="Times New Roman" w:eastAsia="Times New Roman" w:hAnsi="Times New Roman" w:cs="Times New Roman"/>
          <w:sz w:val="26"/>
          <w:szCs w:val="26"/>
        </w:rPr>
        <w:t>Bằng khen cấp Thành phố</w:t>
      </w:r>
      <w:r w:rsidRPr="00497B2B">
        <w:rPr>
          <w:rFonts w:ascii="Times New Roman" w:eastAsia="Times New Roman" w:hAnsi="Times New Roman" w:cs="Times New Roman"/>
          <w:sz w:val="26"/>
          <w:szCs w:val="26"/>
        </w:rPr>
        <w:t xml:space="preserve"> </w:t>
      </w:r>
      <w:r w:rsidR="00AE0E20" w:rsidRPr="00497B2B">
        <w:rPr>
          <w:rFonts w:ascii="Times New Roman" w:eastAsia="Times New Roman" w:hAnsi="Times New Roman" w:cs="Times New Roman"/>
          <w:sz w:val="26"/>
          <w:szCs w:val="26"/>
        </w:rPr>
        <w:t>(</w:t>
      </w:r>
      <w:r w:rsidRPr="00497B2B">
        <w:rPr>
          <w:rFonts w:ascii="Times New Roman" w:eastAsia="Times New Roman" w:hAnsi="Times New Roman" w:cs="Times New Roman"/>
          <w:sz w:val="26"/>
          <w:szCs w:val="26"/>
        </w:rPr>
        <w:t>UBND TP  hoặc Sở GD&amp;ĐT</w:t>
      </w:r>
      <w:r w:rsidR="00AE0E20" w:rsidRPr="00497B2B">
        <w:rPr>
          <w:rFonts w:ascii="Times New Roman" w:eastAsia="Times New Roman" w:hAnsi="Times New Roman" w:cs="Times New Roman"/>
          <w:sz w:val="26"/>
          <w:szCs w:val="26"/>
        </w:rPr>
        <w:t>)</w:t>
      </w:r>
      <w:r w:rsidRPr="00497B2B">
        <w:rPr>
          <w:rFonts w:ascii="Times New Roman" w:eastAsia="Times New Roman" w:hAnsi="Times New Roman" w:cs="Times New Roman"/>
          <w:sz w:val="26"/>
          <w:szCs w:val="26"/>
        </w:rPr>
        <w:t xml:space="preserve"> được thưởng 1.000.000đ/người.</w:t>
      </w:r>
    </w:p>
    <w:p w:rsidR="004B7C70" w:rsidRPr="00497B2B" w:rsidRDefault="005B3606" w:rsidP="00EB6B8C">
      <w:pPr>
        <w:tabs>
          <w:tab w:val="right" w:pos="0"/>
        </w:tabs>
        <w:spacing w:after="0" w:line="240" w:lineRule="auto"/>
        <w:ind w:left="426" w:right="-22"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c</w:t>
      </w:r>
      <w:r w:rsidR="008A6F31" w:rsidRPr="00497B2B">
        <w:rPr>
          <w:rFonts w:ascii="Times New Roman" w:eastAsia="Times New Roman" w:hAnsi="Times New Roman" w:cs="Times New Roman"/>
          <w:sz w:val="26"/>
          <w:szCs w:val="26"/>
          <w:lang w:val="it-IT"/>
        </w:rPr>
        <w:t>.</w:t>
      </w:r>
      <w:r w:rsidRPr="00497B2B">
        <w:rPr>
          <w:rFonts w:ascii="Times New Roman" w:eastAsia="Times New Roman" w:hAnsi="Times New Roman" w:cs="Times New Roman"/>
          <w:sz w:val="26"/>
          <w:szCs w:val="26"/>
        </w:rPr>
        <w:t xml:space="preserve">Bằng khen của </w:t>
      </w:r>
      <w:r w:rsidR="00AE0E20" w:rsidRPr="00497B2B">
        <w:rPr>
          <w:rFonts w:ascii="Times New Roman" w:eastAsia="Times New Roman" w:hAnsi="Times New Roman" w:cs="Times New Roman"/>
          <w:sz w:val="26"/>
          <w:szCs w:val="26"/>
        </w:rPr>
        <w:t>cấp trên Thành phố thì tùy cấp khen thưởng mà có mức khen phù hợp nhưng tối thiểu là</w:t>
      </w:r>
      <w:r w:rsidR="004B7C70" w:rsidRPr="00497B2B">
        <w:rPr>
          <w:rFonts w:ascii="Times New Roman" w:eastAsia="Times New Roman" w:hAnsi="Times New Roman" w:cs="Times New Roman"/>
          <w:sz w:val="26"/>
          <w:szCs w:val="26"/>
        </w:rPr>
        <w:t xml:space="preserve"> 2.000.000đ/người.</w:t>
      </w:r>
    </w:p>
    <w:p w:rsidR="004B7C70" w:rsidRPr="00497B2B" w:rsidRDefault="008A6F31" w:rsidP="00F02DEC">
      <w:pPr>
        <w:tabs>
          <w:tab w:val="right" w:pos="0"/>
        </w:tabs>
        <w:spacing w:after="0" w:line="240" w:lineRule="auto"/>
        <w:ind w:right="-22" w:firstLine="426"/>
        <w:jc w:val="both"/>
        <w:rPr>
          <w:rFonts w:ascii="Times New Roman" w:eastAsia="Times New Roman" w:hAnsi="Times New Roman" w:cs="Times New Roman"/>
          <w:i/>
          <w:sz w:val="26"/>
          <w:szCs w:val="26"/>
          <w:lang w:val="it-IT"/>
        </w:rPr>
      </w:pPr>
      <w:r w:rsidRPr="00497B2B">
        <w:rPr>
          <w:rFonts w:ascii="Times New Roman" w:eastAsia="Times New Roman" w:hAnsi="Times New Roman" w:cs="Times New Roman"/>
          <w:b/>
          <w:i/>
          <w:sz w:val="26"/>
          <w:szCs w:val="26"/>
        </w:rPr>
        <w:t>4.</w:t>
      </w:r>
      <w:r w:rsidR="00F82DC0" w:rsidRPr="00497B2B">
        <w:rPr>
          <w:rFonts w:ascii="Times New Roman" w:eastAsia="Times New Roman" w:hAnsi="Times New Roman" w:cs="Times New Roman"/>
          <w:b/>
          <w:i/>
          <w:sz w:val="26"/>
          <w:szCs w:val="26"/>
        </w:rPr>
        <w:t xml:space="preserve"> </w:t>
      </w:r>
      <w:r w:rsidR="004618CB" w:rsidRPr="00497B2B">
        <w:rPr>
          <w:rFonts w:ascii="Times New Roman" w:eastAsia="Times New Roman" w:hAnsi="Times New Roman" w:cs="Times New Roman"/>
          <w:b/>
          <w:i/>
          <w:sz w:val="26"/>
          <w:szCs w:val="26"/>
        </w:rPr>
        <w:t>G</w:t>
      </w:r>
      <w:r w:rsidR="004B7C70" w:rsidRPr="00497B2B">
        <w:rPr>
          <w:rFonts w:ascii="Times New Roman" w:eastAsia="Times New Roman" w:hAnsi="Times New Roman" w:cs="Times New Roman"/>
          <w:b/>
          <w:i/>
          <w:sz w:val="26"/>
          <w:szCs w:val="26"/>
        </w:rPr>
        <w:t>iáo viên dạy giỏi:</w:t>
      </w:r>
    </w:p>
    <w:p w:rsidR="004B7C70"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sz w:val="26"/>
          <w:szCs w:val="26"/>
          <w:lang w:val="it-IT"/>
        </w:rPr>
        <w:t>a.</w:t>
      </w:r>
      <w:r w:rsidR="004B7C70" w:rsidRPr="00497B2B">
        <w:rPr>
          <w:rFonts w:ascii="Times New Roman" w:eastAsia="Times New Roman" w:hAnsi="Times New Roman" w:cs="Times New Roman"/>
          <w:sz w:val="26"/>
          <w:szCs w:val="26"/>
        </w:rPr>
        <w:t>Gíao viên dạy giỏi cấp quận được thưởng 500.000đ/người</w:t>
      </w:r>
    </w:p>
    <w:p w:rsidR="004B7C70" w:rsidRPr="00497B2B" w:rsidRDefault="008A6F31" w:rsidP="00EB6B8C">
      <w:pPr>
        <w:tabs>
          <w:tab w:val="right" w:pos="0"/>
        </w:tabs>
        <w:spacing w:after="0" w:line="240" w:lineRule="auto"/>
        <w:ind w:left="426" w:right="-22"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lang w:val="it-IT"/>
        </w:rPr>
        <w:t>b.</w:t>
      </w:r>
      <w:r w:rsidR="004B7C70" w:rsidRPr="00497B2B">
        <w:rPr>
          <w:rFonts w:ascii="Times New Roman" w:eastAsia="Times New Roman" w:hAnsi="Times New Roman" w:cs="Times New Roman"/>
          <w:sz w:val="26"/>
          <w:szCs w:val="26"/>
        </w:rPr>
        <w:t>Gíao viên dạy giỏi cấp Thành phố được thưởng 1.000.000đ/người</w:t>
      </w:r>
    </w:p>
    <w:p w:rsidR="004B7C70" w:rsidRPr="00497B2B" w:rsidRDefault="008A6F31" w:rsidP="00F02DEC">
      <w:pPr>
        <w:tabs>
          <w:tab w:val="right" w:pos="0"/>
        </w:tabs>
        <w:spacing w:after="0" w:line="240" w:lineRule="auto"/>
        <w:ind w:right="-22" w:firstLine="426"/>
        <w:jc w:val="both"/>
        <w:rPr>
          <w:rFonts w:ascii="Times New Roman" w:eastAsia="Times New Roman" w:hAnsi="Times New Roman" w:cs="Times New Roman"/>
          <w:i/>
          <w:sz w:val="26"/>
          <w:szCs w:val="26"/>
          <w:lang w:val="it-IT"/>
        </w:rPr>
      </w:pPr>
      <w:r w:rsidRPr="00497B2B">
        <w:rPr>
          <w:rFonts w:ascii="Times New Roman" w:eastAsia="Times New Roman" w:hAnsi="Times New Roman" w:cs="Times New Roman"/>
          <w:b/>
          <w:i/>
          <w:sz w:val="26"/>
          <w:szCs w:val="26"/>
        </w:rPr>
        <w:t>5.</w:t>
      </w:r>
      <w:r w:rsidR="00F82DC0" w:rsidRPr="00497B2B">
        <w:rPr>
          <w:rFonts w:ascii="Times New Roman" w:eastAsia="Times New Roman" w:hAnsi="Times New Roman" w:cs="Times New Roman"/>
          <w:b/>
          <w:i/>
          <w:sz w:val="26"/>
          <w:szCs w:val="26"/>
        </w:rPr>
        <w:t xml:space="preserve"> </w:t>
      </w:r>
      <w:r w:rsidR="00AA6821" w:rsidRPr="00497B2B">
        <w:rPr>
          <w:rFonts w:ascii="Times New Roman" w:eastAsia="Times New Roman" w:hAnsi="Times New Roman" w:cs="Times New Roman"/>
          <w:b/>
          <w:i/>
          <w:sz w:val="26"/>
          <w:szCs w:val="26"/>
        </w:rPr>
        <w:t>Bồi dưỡng học sinh giỏi đạt giải</w:t>
      </w:r>
      <w:r w:rsidR="004B7C70" w:rsidRPr="00497B2B">
        <w:rPr>
          <w:rFonts w:ascii="Times New Roman" w:eastAsia="Times New Roman" w:hAnsi="Times New Roman" w:cs="Times New Roman"/>
          <w:b/>
          <w:i/>
          <w:sz w:val="26"/>
          <w:szCs w:val="26"/>
        </w:rPr>
        <w:t>:</w:t>
      </w:r>
    </w:p>
    <w:p w:rsidR="004B7C70" w:rsidRPr="00497B2B" w:rsidRDefault="008A6F31" w:rsidP="00EB6B8C">
      <w:pPr>
        <w:keepNext/>
        <w:tabs>
          <w:tab w:val="right" w:pos="0"/>
        </w:tabs>
        <w:spacing w:after="0" w:line="240" w:lineRule="auto"/>
        <w:ind w:left="426"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lang w:val="it-IT"/>
        </w:rPr>
        <w:t>a.</w:t>
      </w:r>
      <w:r w:rsidR="004B7C70" w:rsidRPr="00497B2B">
        <w:rPr>
          <w:rFonts w:ascii="Times New Roman" w:eastAsia="Times New Roman" w:hAnsi="Times New Roman" w:cs="Times New Roman"/>
          <w:sz w:val="26"/>
          <w:szCs w:val="26"/>
        </w:rPr>
        <w:t>Gíao viên dạy bồi dưỡng có HSG cấp quận được thưởng 500.000đ/người</w:t>
      </w:r>
    </w:p>
    <w:p w:rsidR="004B7C70" w:rsidRPr="00497B2B" w:rsidRDefault="008A6F31" w:rsidP="00EB6B8C">
      <w:pPr>
        <w:keepNext/>
        <w:tabs>
          <w:tab w:val="right" w:pos="0"/>
        </w:tabs>
        <w:spacing w:after="0" w:line="240" w:lineRule="auto"/>
        <w:ind w:left="426"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sz w:val="26"/>
          <w:szCs w:val="26"/>
        </w:rPr>
        <w:t>b.</w:t>
      </w:r>
      <w:r w:rsidR="004B7C70" w:rsidRPr="00497B2B">
        <w:rPr>
          <w:rFonts w:ascii="Times New Roman" w:eastAsia="Times New Roman" w:hAnsi="Times New Roman" w:cs="Times New Roman"/>
          <w:sz w:val="26"/>
          <w:szCs w:val="26"/>
        </w:rPr>
        <w:t>Gíao viên dạy bồi dưỡng có HSG cấp Thành phố được thưởng 800.000đ/người</w:t>
      </w:r>
    </w:p>
    <w:p w:rsidR="004B7C70" w:rsidRPr="00497B2B" w:rsidRDefault="008A6F31" w:rsidP="00EB6B8C">
      <w:pPr>
        <w:keepNext/>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c.</w:t>
      </w:r>
      <w:r w:rsidR="004B7C70" w:rsidRPr="00497B2B">
        <w:rPr>
          <w:rFonts w:ascii="Times New Roman" w:eastAsia="Times New Roman" w:hAnsi="Times New Roman" w:cs="Times New Roman"/>
          <w:sz w:val="26"/>
          <w:szCs w:val="26"/>
        </w:rPr>
        <w:t>Gíao viên dạy bồi dưỡng có H</w:t>
      </w:r>
      <w:r w:rsidR="00F82DC0" w:rsidRPr="00497B2B">
        <w:rPr>
          <w:rFonts w:ascii="Times New Roman" w:eastAsia="Times New Roman" w:hAnsi="Times New Roman" w:cs="Times New Roman"/>
          <w:sz w:val="26"/>
          <w:szCs w:val="26"/>
        </w:rPr>
        <w:t>SG</w:t>
      </w:r>
      <w:r w:rsidR="004B7C70" w:rsidRPr="00497B2B">
        <w:rPr>
          <w:rFonts w:ascii="Times New Roman" w:eastAsia="Times New Roman" w:hAnsi="Times New Roman" w:cs="Times New Roman"/>
          <w:sz w:val="26"/>
          <w:szCs w:val="26"/>
        </w:rPr>
        <w:t xml:space="preserve"> cấp quốc gia được thưởng 2.000.000đ/người</w:t>
      </w:r>
    </w:p>
    <w:p w:rsidR="004B7C70" w:rsidRPr="00497B2B" w:rsidRDefault="008A6F31" w:rsidP="00F02DEC">
      <w:pPr>
        <w:tabs>
          <w:tab w:val="right" w:pos="0"/>
        </w:tabs>
        <w:spacing w:after="0" w:line="240" w:lineRule="auto"/>
        <w:ind w:right="-22" w:firstLine="426"/>
        <w:jc w:val="both"/>
        <w:rPr>
          <w:rFonts w:ascii="Times New Roman" w:eastAsia="Times New Roman" w:hAnsi="Times New Roman" w:cs="Times New Roman"/>
          <w:sz w:val="26"/>
          <w:szCs w:val="26"/>
          <w:lang w:val="it-IT"/>
        </w:rPr>
      </w:pPr>
      <w:r w:rsidRPr="00497B2B">
        <w:rPr>
          <w:rFonts w:ascii="Times New Roman" w:eastAsia="Times New Roman" w:hAnsi="Times New Roman" w:cs="Times New Roman"/>
          <w:b/>
          <w:sz w:val="26"/>
          <w:szCs w:val="26"/>
        </w:rPr>
        <w:t>6.</w:t>
      </w:r>
      <w:r w:rsidR="00F82DC0" w:rsidRPr="00497B2B">
        <w:rPr>
          <w:rFonts w:ascii="Times New Roman" w:eastAsia="Times New Roman" w:hAnsi="Times New Roman" w:cs="Times New Roman"/>
          <w:b/>
          <w:sz w:val="26"/>
          <w:szCs w:val="26"/>
        </w:rPr>
        <w:t xml:space="preserve"> </w:t>
      </w:r>
      <w:r w:rsidR="00AA6821" w:rsidRPr="00497B2B">
        <w:rPr>
          <w:rFonts w:ascii="Times New Roman" w:eastAsia="Times New Roman" w:hAnsi="Times New Roman" w:cs="Times New Roman"/>
          <w:b/>
          <w:i/>
          <w:sz w:val="26"/>
          <w:szCs w:val="26"/>
        </w:rPr>
        <w:t>Kết quả giảng dạy v</w:t>
      </w:r>
      <w:r w:rsidR="004618CB" w:rsidRPr="00497B2B">
        <w:rPr>
          <w:rFonts w:ascii="Times New Roman" w:eastAsia="Times New Roman" w:hAnsi="Times New Roman" w:cs="Times New Roman"/>
          <w:b/>
          <w:i/>
          <w:sz w:val="26"/>
          <w:szCs w:val="26"/>
        </w:rPr>
        <w:t>ượt tỉ lệ bình quân của thành phố:</w:t>
      </w:r>
    </w:p>
    <w:p w:rsidR="004B7C70" w:rsidRPr="00497B2B" w:rsidRDefault="004B7C70" w:rsidP="00F02DEC">
      <w:pPr>
        <w:keepNext/>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lastRenderedPageBreak/>
        <w:t>GVCN và GVBM khối 12 có tỉ lệ bộ môn và tỉ lệ đỗ tốt nghiệp bằng hoặc cao hơn thành phố được thưởng 500.000đ/người.</w:t>
      </w:r>
    </w:p>
    <w:p w:rsidR="004B7C70" w:rsidRPr="00497B2B" w:rsidRDefault="00F82DC0" w:rsidP="00F02DEC">
      <w:pPr>
        <w:keepNext/>
        <w:tabs>
          <w:tab w:val="right" w:pos="0"/>
        </w:tabs>
        <w:spacing w:after="0" w:line="240" w:lineRule="auto"/>
        <w:ind w:firstLine="426"/>
        <w:jc w:val="both"/>
        <w:rPr>
          <w:rFonts w:ascii="Times New Roman" w:eastAsia="Times New Roman" w:hAnsi="Times New Roman" w:cs="Times New Roman"/>
          <w:bCs/>
          <w:sz w:val="26"/>
          <w:szCs w:val="26"/>
        </w:rPr>
      </w:pPr>
      <w:r w:rsidRPr="00497B2B">
        <w:rPr>
          <w:rFonts w:ascii="Times New Roman" w:eastAsia="Times New Roman" w:hAnsi="Times New Roman" w:cs="Times New Roman"/>
          <w:b/>
          <w:sz w:val="26"/>
          <w:szCs w:val="26"/>
        </w:rPr>
        <w:t xml:space="preserve">7. </w:t>
      </w:r>
      <w:r w:rsidR="004B7C70" w:rsidRPr="00497B2B">
        <w:rPr>
          <w:rFonts w:ascii="Times New Roman" w:eastAsia="Times New Roman" w:hAnsi="Times New Roman" w:cs="Times New Roman"/>
          <w:sz w:val="26"/>
          <w:szCs w:val="26"/>
        </w:rPr>
        <w:t>Cùng một loại danh hiệu mà CB-GV-NV đạt được ở nhiều cấp thì sẽ chỉ được nhận mức thưởng ở cấp cao nhất.</w:t>
      </w:r>
      <w:r w:rsidR="004B7C70" w:rsidRPr="00497B2B">
        <w:rPr>
          <w:rFonts w:ascii="Times New Roman" w:eastAsia="Times New Roman" w:hAnsi="Times New Roman" w:cs="Times New Roman"/>
          <w:b/>
          <w:sz w:val="26"/>
          <w:szCs w:val="26"/>
        </w:rPr>
        <w:t xml:space="preserve"> (</w:t>
      </w:r>
      <w:r w:rsidR="004B7C70" w:rsidRPr="00497B2B">
        <w:rPr>
          <w:rFonts w:ascii="Times New Roman" w:eastAsia="Times New Roman" w:hAnsi="Times New Roman" w:cs="Times New Roman"/>
          <w:sz w:val="26"/>
          <w:szCs w:val="26"/>
        </w:rPr>
        <w:t>vd: CB-GV-NV vừa đạt chiến sĩ thi đua cấp CS, vừa đạt</w:t>
      </w:r>
      <w:r w:rsidRPr="00497B2B">
        <w:rPr>
          <w:rFonts w:ascii="Times New Roman" w:eastAsia="Times New Roman" w:hAnsi="Times New Roman" w:cs="Times New Roman"/>
          <w:sz w:val="26"/>
          <w:szCs w:val="26"/>
        </w:rPr>
        <w:t xml:space="preserve"> cấp Thành phố và vừa đạt cấp toàn quốc</w:t>
      </w:r>
      <w:r w:rsidR="004B7C70" w:rsidRPr="00497B2B">
        <w:rPr>
          <w:rFonts w:ascii="Times New Roman" w:eastAsia="Times New Roman" w:hAnsi="Times New Roman" w:cs="Times New Roman"/>
          <w:sz w:val="26"/>
          <w:szCs w:val="26"/>
        </w:rPr>
        <w:t xml:space="preserve"> t</w:t>
      </w:r>
      <w:r w:rsidRPr="00497B2B">
        <w:rPr>
          <w:rFonts w:ascii="Times New Roman" w:eastAsia="Times New Roman" w:hAnsi="Times New Roman" w:cs="Times New Roman"/>
          <w:sz w:val="26"/>
          <w:szCs w:val="26"/>
        </w:rPr>
        <w:t>hì chỉ được nhận thưởng ở cấp toàn quốc</w:t>
      </w:r>
      <w:r w:rsidR="004B7C70" w:rsidRPr="00497B2B">
        <w:rPr>
          <w:rFonts w:ascii="Times New Roman" w:eastAsia="Times New Roman" w:hAnsi="Times New Roman" w:cs="Times New Roman"/>
          <w:sz w:val="26"/>
          <w:szCs w:val="26"/>
        </w:rPr>
        <w:t>).</w:t>
      </w:r>
    </w:p>
    <w:p w:rsidR="007007E0" w:rsidRPr="00497B2B" w:rsidRDefault="007007E0" w:rsidP="00F02DEC">
      <w:pPr>
        <w:tabs>
          <w:tab w:val="right" w:pos="0"/>
        </w:tabs>
        <w:spacing w:after="0" w:line="240" w:lineRule="auto"/>
        <w:ind w:firstLine="426"/>
        <w:jc w:val="both"/>
        <w:rPr>
          <w:rFonts w:ascii="Times New Roman" w:eastAsia="Times New Roman" w:hAnsi="Times New Roman" w:cs="Times New Roman"/>
          <w:sz w:val="26"/>
          <w:szCs w:val="26"/>
        </w:rPr>
      </w:pPr>
    </w:p>
    <w:p w:rsidR="002F262F" w:rsidRPr="00497B2B" w:rsidRDefault="002F262F" w:rsidP="00F02DEC">
      <w:pPr>
        <w:tabs>
          <w:tab w:val="right" w:pos="0"/>
        </w:tabs>
        <w:spacing w:after="0" w:line="240" w:lineRule="auto"/>
        <w:ind w:firstLine="426"/>
        <w:jc w:val="center"/>
        <w:rPr>
          <w:rFonts w:ascii="Times New Roman" w:eastAsia="Times New Roman" w:hAnsi="Times New Roman" w:cs="Times New Roman"/>
          <w:sz w:val="26"/>
          <w:szCs w:val="26"/>
        </w:rPr>
      </w:pPr>
    </w:p>
    <w:p w:rsidR="00FF4D98" w:rsidRPr="00EB6B8C" w:rsidRDefault="005A09CD" w:rsidP="00F02DEC">
      <w:pPr>
        <w:tabs>
          <w:tab w:val="right" w:pos="0"/>
        </w:tabs>
        <w:spacing w:after="0" w:line="240" w:lineRule="auto"/>
        <w:ind w:firstLine="426"/>
        <w:jc w:val="center"/>
        <w:rPr>
          <w:rFonts w:ascii="Times New Roman" w:eastAsia="Times New Roman" w:hAnsi="Times New Roman" w:cs="Times New Roman"/>
          <w:b/>
          <w:sz w:val="26"/>
          <w:szCs w:val="26"/>
        </w:rPr>
      </w:pPr>
      <w:r w:rsidRPr="00EB6B8C">
        <w:rPr>
          <w:rFonts w:ascii="Times New Roman" w:eastAsia="Times New Roman" w:hAnsi="Times New Roman" w:cs="Times New Roman"/>
          <w:b/>
          <w:sz w:val="26"/>
          <w:szCs w:val="26"/>
        </w:rPr>
        <w:t xml:space="preserve">CHƯƠNG </w:t>
      </w:r>
      <w:r w:rsidR="004A61CA" w:rsidRPr="00EB6B8C">
        <w:rPr>
          <w:rFonts w:ascii="Times New Roman" w:eastAsia="Times New Roman" w:hAnsi="Times New Roman" w:cs="Times New Roman"/>
          <w:b/>
          <w:sz w:val="26"/>
          <w:szCs w:val="26"/>
        </w:rPr>
        <w:t>VIII</w:t>
      </w:r>
    </w:p>
    <w:p w:rsidR="00FF4D98" w:rsidRPr="00EB6B8C" w:rsidRDefault="00FF4D98" w:rsidP="00F02DEC">
      <w:pPr>
        <w:tabs>
          <w:tab w:val="right" w:pos="0"/>
        </w:tabs>
        <w:spacing w:after="0" w:line="240" w:lineRule="auto"/>
        <w:ind w:firstLine="426"/>
        <w:jc w:val="center"/>
        <w:outlineLvl w:val="5"/>
        <w:rPr>
          <w:rFonts w:ascii="Times New Roman" w:eastAsia="Times New Roman" w:hAnsi="Times New Roman" w:cs="Times New Roman"/>
          <w:b/>
          <w:bCs/>
          <w:sz w:val="26"/>
          <w:szCs w:val="26"/>
        </w:rPr>
      </w:pPr>
      <w:r w:rsidRPr="00EB6B8C">
        <w:rPr>
          <w:rFonts w:ascii="Times New Roman" w:eastAsia="Times New Roman" w:hAnsi="Times New Roman" w:cs="Times New Roman"/>
          <w:b/>
          <w:bCs/>
          <w:sz w:val="26"/>
          <w:szCs w:val="26"/>
        </w:rPr>
        <w:t>THOẢ THUẬN KHÁC</w:t>
      </w:r>
    </w:p>
    <w:p w:rsidR="004A61CA" w:rsidRPr="00497B2B" w:rsidRDefault="004A61CA" w:rsidP="00F02DEC">
      <w:pPr>
        <w:tabs>
          <w:tab w:val="right" w:pos="0"/>
          <w:tab w:val="left" w:pos="142"/>
        </w:tabs>
        <w:spacing w:after="0" w:line="240" w:lineRule="auto"/>
        <w:ind w:right="276" w:firstLine="426"/>
        <w:jc w:val="both"/>
        <w:rPr>
          <w:rFonts w:ascii="Times New Roman" w:eastAsia="Times New Roman" w:hAnsi="Times New Roman" w:cs="Times New Roman"/>
          <w:b/>
          <w:sz w:val="26"/>
          <w:szCs w:val="26"/>
          <w:lang w:val="nl-NL"/>
        </w:rPr>
      </w:pPr>
      <w:r w:rsidRPr="00497B2B">
        <w:rPr>
          <w:rFonts w:ascii="Times New Roman" w:eastAsia="Times New Roman" w:hAnsi="Times New Roman" w:cs="Times New Roman"/>
          <w:b/>
          <w:sz w:val="26"/>
          <w:szCs w:val="26"/>
          <w:u w:val="single"/>
          <w:lang w:val="nl-NL"/>
        </w:rPr>
        <w:t xml:space="preserve">Điều </w:t>
      </w:r>
      <w:r w:rsidR="003250B5" w:rsidRPr="00497B2B">
        <w:rPr>
          <w:rFonts w:ascii="Times New Roman" w:eastAsia="Times New Roman" w:hAnsi="Times New Roman" w:cs="Times New Roman"/>
          <w:b/>
          <w:sz w:val="26"/>
          <w:szCs w:val="26"/>
          <w:u w:val="single"/>
          <w:lang w:val="nl-NL"/>
        </w:rPr>
        <w:t>26</w:t>
      </w:r>
      <w:r w:rsidRPr="00497B2B">
        <w:rPr>
          <w:rFonts w:ascii="Times New Roman" w:eastAsia="Times New Roman" w:hAnsi="Times New Roman" w:cs="Times New Roman"/>
          <w:b/>
          <w:sz w:val="26"/>
          <w:szCs w:val="26"/>
          <w:lang w:val="nl-NL"/>
        </w:rPr>
        <w:t>. Khám sức khỏe</w:t>
      </w:r>
    </w:p>
    <w:p w:rsidR="004A61CA" w:rsidRPr="00497B2B" w:rsidRDefault="00AA6821" w:rsidP="00EB6B8C">
      <w:pPr>
        <w:tabs>
          <w:tab w:val="right" w:pos="0"/>
        </w:tabs>
        <w:spacing w:after="0" w:line="240" w:lineRule="auto"/>
        <w:ind w:left="426" w:firstLine="426"/>
        <w:jc w:val="both"/>
        <w:rPr>
          <w:rFonts w:ascii="Times New Roman" w:eastAsia="Times New Roman" w:hAnsi="Times New Roman" w:cs="Times New Roman"/>
          <w:i/>
          <w:sz w:val="26"/>
          <w:szCs w:val="26"/>
        </w:rPr>
      </w:pPr>
      <w:r w:rsidRPr="00497B2B">
        <w:rPr>
          <w:rFonts w:ascii="Times New Roman" w:eastAsia="Times New Roman" w:hAnsi="Times New Roman" w:cs="Times New Roman"/>
          <w:sz w:val="26"/>
          <w:szCs w:val="26"/>
        </w:rPr>
        <w:t xml:space="preserve">1. </w:t>
      </w:r>
      <w:r w:rsidR="004A61CA" w:rsidRPr="00497B2B">
        <w:rPr>
          <w:rFonts w:ascii="Times New Roman" w:eastAsia="Times New Roman" w:hAnsi="Times New Roman" w:cs="Times New Roman"/>
          <w:sz w:val="26"/>
          <w:szCs w:val="26"/>
        </w:rPr>
        <w:t xml:space="preserve">Tổ chức khám sức khoẻ 1 lần/ năm vào thời gian trước ngày 20/11 hàng năm. </w:t>
      </w:r>
    </w:p>
    <w:p w:rsidR="004A61CA" w:rsidRPr="00497B2B" w:rsidRDefault="00AA6821" w:rsidP="00EB6B8C">
      <w:pPr>
        <w:tabs>
          <w:tab w:val="right" w:pos="0"/>
        </w:tabs>
        <w:spacing w:after="0" w:line="240" w:lineRule="auto"/>
        <w:ind w:left="426" w:firstLine="426"/>
        <w:jc w:val="both"/>
        <w:rPr>
          <w:rFonts w:ascii="Times New Roman" w:eastAsia="Times New Roman" w:hAnsi="Times New Roman" w:cs="Times New Roman"/>
          <w:i/>
          <w:sz w:val="26"/>
          <w:szCs w:val="26"/>
        </w:rPr>
      </w:pPr>
      <w:r w:rsidRPr="00497B2B">
        <w:rPr>
          <w:rFonts w:ascii="Times New Roman" w:eastAsia="Times New Roman" w:hAnsi="Times New Roman" w:cs="Times New Roman"/>
          <w:sz w:val="26"/>
          <w:szCs w:val="26"/>
        </w:rPr>
        <w:t xml:space="preserve">2. </w:t>
      </w:r>
      <w:r w:rsidR="004A61CA" w:rsidRPr="00497B2B">
        <w:rPr>
          <w:rFonts w:ascii="Times New Roman" w:eastAsia="Times New Roman" w:hAnsi="Times New Roman" w:cs="Times New Roman"/>
          <w:sz w:val="26"/>
          <w:szCs w:val="26"/>
        </w:rPr>
        <w:t>Mức khám : 300.000đ/ người. (gồm chụp X quang, phổi, đo điện tim, thử máu, siêu</w:t>
      </w:r>
      <w:r w:rsidR="004A61CA" w:rsidRPr="00497B2B">
        <w:rPr>
          <w:rFonts w:ascii="Times New Roman" w:eastAsia="Times New Roman" w:hAnsi="Times New Roman" w:cs="Times New Roman"/>
          <w:i/>
          <w:sz w:val="26"/>
          <w:szCs w:val="26"/>
        </w:rPr>
        <w:t xml:space="preserve"> âm. Riêng đối với lao động nữ thì có thêm khám phụ khoa, siêu âm nhũ ảnh…).</w:t>
      </w:r>
    </w:p>
    <w:p w:rsidR="00FF4D98" w:rsidRPr="00497B2B" w:rsidRDefault="00614949" w:rsidP="00F02DEC">
      <w:pPr>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27</w:t>
      </w:r>
      <w:r w:rsidRPr="00497B2B">
        <w:rPr>
          <w:rFonts w:ascii="Times New Roman" w:eastAsia="Times New Roman" w:hAnsi="Times New Roman" w:cs="Times New Roman"/>
          <w:b/>
          <w:sz w:val="26"/>
          <w:szCs w:val="26"/>
          <w:u w:val="single"/>
        </w:rPr>
        <w:t>.</w:t>
      </w:r>
      <w:r w:rsidR="00FF4D98" w:rsidRPr="00497B2B">
        <w:rPr>
          <w:rFonts w:ascii="Times New Roman" w:eastAsia="Times New Roman" w:hAnsi="Times New Roman" w:cs="Times New Roman"/>
          <w:sz w:val="26"/>
          <w:szCs w:val="26"/>
        </w:rPr>
        <w:t xml:space="preserve"> </w:t>
      </w:r>
      <w:r w:rsidR="00FF4D98" w:rsidRPr="00497B2B">
        <w:rPr>
          <w:rFonts w:ascii="Times New Roman" w:eastAsia="Times New Roman" w:hAnsi="Times New Roman" w:cs="Times New Roman"/>
          <w:b/>
          <w:sz w:val="26"/>
          <w:szCs w:val="26"/>
        </w:rPr>
        <w:t>Phúc lợi :</w:t>
      </w:r>
      <w:r w:rsidR="00FF4D98" w:rsidRPr="00497B2B">
        <w:rPr>
          <w:rFonts w:ascii="Times New Roman" w:eastAsia="Times New Roman" w:hAnsi="Times New Roman" w:cs="Times New Roman"/>
          <w:sz w:val="26"/>
          <w:szCs w:val="26"/>
        </w:rPr>
        <w:t xml:space="preserve"> </w:t>
      </w:r>
    </w:p>
    <w:p w:rsidR="00FF4D98" w:rsidRPr="00497B2B" w:rsidRDefault="00FF4D98"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1. Tùy khả năng của trường, HĐQT sẽ duyệt chi để </w:t>
      </w:r>
      <w:r w:rsidR="00AF2A30" w:rsidRPr="00497B2B">
        <w:rPr>
          <w:rFonts w:ascii="Times New Roman" w:eastAsia="Times New Roman" w:hAnsi="Times New Roman" w:cs="Times New Roman"/>
          <w:sz w:val="26"/>
          <w:szCs w:val="26"/>
        </w:rPr>
        <w:t>chăm lo thêm cho người lao động</w:t>
      </w:r>
      <w:r w:rsidRPr="00497B2B">
        <w:rPr>
          <w:rFonts w:ascii="Times New Roman" w:eastAsia="Times New Roman" w:hAnsi="Times New Roman" w:cs="Times New Roman"/>
          <w:sz w:val="26"/>
          <w:szCs w:val="26"/>
        </w:rPr>
        <w:t>: tiền phụ cấp, trượt giá, hỗ trợ 20/11, lễ 1/5, 2/9, tết dương lịch, tết âm lịch, công tác phí, tham quan du lịch, nghỉ dưỡng…</w:t>
      </w:r>
    </w:p>
    <w:p w:rsidR="00FF4D98" w:rsidRPr="00497B2B" w:rsidRDefault="00FF4D98"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2. CB-GV-NV được điều động làm việc trong những ngày trường tổ chức đi du lịch, </w:t>
      </w:r>
      <w:r w:rsidR="00F62D46" w:rsidRPr="00497B2B">
        <w:rPr>
          <w:rFonts w:ascii="Times New Roman" w:eastAsia="Times New Roman" w:hAnsi="Times New Roman" w:cs="Times New Roman"/>
          <w:sz w:val="26"/>
          <w:szCs w:val="26"/>
        </w:rPr>
        <w:t>nghỉ dưỡng thì được hưởng theo d</w:t>
      </w:r>
      <w:r w:rsidRPr="00497B2B">
        <w:rPr>
          <w:rFonts w:ascii="Times New Roman" w:eastAsia="Times New Roman" w:hAnsi="Times New Roman" w:cs="Times New Roman"/>
          <w:sz w:val="26"/>
          <w:szCs w:val="26"/>
        </w:rPr>
        <w:t>uyệt chi của HĐQT.</w:t>
      </w:r>
    </w:p>
    <w:p w:rsidR="00FF4D98" w:rsidRPr="00497B2B" w:rsidRDefault="00614949" w:rsidP="00F02DEC">
      <w:pPr>
        <w:tabs>
          <w:tab w:val="right" w:pos="0"/>
        </w:tabs>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 xml:space="preserve">Điều </w:t>
      </w:r>
      <w:r w:rsidR="003250B5" w:rsidRPr="00497B2B">
        <w:rPr>
          <w:rFonts w:ascii="Times New Roman" w:eastAsia="Times New Roman" w:hAnsi="Times New Roman" w:cs="Times New Roman"/>
          <w:b/>
          <w:sz w:val="26"/>
          <w:szCs w:val="26"/>
          <w:u w:val="single"/>
        </w:rPr>
        <w:t>28</w:t>
      </w:r>
      <w:r w:rsidR="00FF4D98" w:rsidRPr="00497B2B">
        <w:rPr>
          <w:rFonts w:ascii="Times New Roman" w:eastAsia="Times New Roman" w:hAnsi="Times New Roman" w:cs="Times New Roman"/>
          <w:b/>
          <w:sz w:val="26"/>
          <w:szCs w:val="26"/>
        </w:rPr>
        <w:t>. Hiếu hỷ (</w:t>
      </w:r>
      <w:r w:rsidR="00FF4D98" w:rsidRPr="00497B2B">
        <w:rPr>
          <w:rFonts w:ascii="Times New Roman" w:eastAsia="Times New Roman" w:hAnsi="Times New Roman" w:cs="Times New Roman"/>
          <w:sz w:val="26"/>
          <w:szCs w:val="26"/>
        </w:rPr>
        <w:t>HĐQT hỗ trợ):</w:t>
      </w:r>
    </w:p>
    <w:p w:rsidR="00FF4D98" w:rsidRPr="00497B2B" w:rsidRDefault="00FF4D98" w:rsidP="00EB6B8C">
      <w:pPr>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1.Thăm đám tang bản thân, ngư</w:t>
      </w:r>
      <w:r w:rsidR="00105B0C" w:rsidRPr="00497B2B">
        <w:rPr>
          <w:rFonts w:ascii="Times New Roman" w:eastAsia="Times New Roman" w:hAnsi="Times New Roman" w:cs="Times New Roman"/>
          <w:sz w:val="26"/>
          <w:szCs w:val="26"/>
        </w:rPr>
        <w:t>ời</w:t>
      </w:r>
      <w:r w:rsidR="001E3604" w:rsidRPr="00497B2B">
        <w:rPr>
          <w:rFonts w:ascii="Times New Roman" w:eastAsia="Times New Roman" w:hAnsi="Times New Roman" w:cs="Times New Roman"/>
          <w:sz w:val="26"/>
          <w:szCs w:val="26"/>
        </w:rPr>
        <w:t xml:space="preserve"> phối ngẫu, tứ thân phụ mẫu: 5</w:t>
      </w:r>
      <w:r w:rsidRPr="00497B2B">
        <w:rPr>
          <w:rFonts w:ascii="Times New Roman" w:eastAsia="Times New Roman" w:hAnsi="Times New Roman" w:cs="Times New Roman"/>
          <w:sz w:val="26"/>
          <w:szCs w:val="26"/>
        </w:rPr>
        <w:t>00.000đ/lần.</w:t>
      </w:r>
    </w:p>
    <w:p w:rsidR="00FF4D98" w:rsidRPr="00497B2B" w:rsidRDefault="00FF4D98"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2.Đám cưới của bản thân </w:t>
      </w:r>
      <w:r w:rsidR="009C1EAE" w:rsidRPr="00497B2B">
        <w:rPr>
          <w:rFonts w:ascii="Times New Roman" w:eastAsia="Times New Roman" w:hAnsi="Times New Roman" w:cs="Times New Roman"/>
          <w:sz w:val="26"/>
          <w:szCs w:val="26"/>
        </w:rPr>
        <w:t>CB- GV- NV của Trường</w:t>
      </w:r>
      <w:r w:rsidR="001E3604" w:rsidRPr="00497B2B">
        <w:rPr>
          <w:rFonts w:ascii="Times New Roman" w:eastAsia="Times New Roman" w:hAnsi="Times New Roman" w:cs="Times New Roman"/>
          <w:sz w:val="26"/>
          <w:szCs w:val="26"/>
        </w:rPr>
        <w:t>: 5</w:t>
      </w:r>
      <w:r w:rsidRPr="00497B2B">
        <w:rPr>
          <w:rFonts w:ascii="Times New Roman" w:eastAsia="Times New Roman" w:hAnsi="Times New Roman" w:cs="Times New Roman"/>
          <w:sz w:val="26"/>
          <w:szCs w:val="26"/>
        </w:rPr>
        <w:t>00.000đ/lần</w:t>
      </w:r>
    </w:p>
    <w:p w:rsidR="00FF4D98" w:rsidRPr="00497B2B" w:rsidRDefault="00105B0C"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3.Thăm </w:t>
      </w:r>
      <w:r w:rsidR="00FF4D98" w:rsidRPr="00497B2B">
        <w:rPr>
          <w:rFonts w:ascii="Times New Roman" w:eastAsia="Times New Roman" w:hAnsi="Times New Roman" w:cs="Times New Roman"/>
          <w:sz w:val="26"/>
          <w:szCs w:val="26"/>
        </w:rPr>
        <w:t>người lao động</w:t>
      </w:r>
      <w:r w:rsidRPr="00497B2B">
        <w:rPr>
          <w:rFonts w:ascii="Times New Roman" w:eastAsia="Times New Roman" w:hAnsi="Times New Roman" w:cs="Times New Roman"/>
          <w:sz w:val="26"/>
          <w:szCs w:val="26"/>
        </w:rPr>
        <w:t xml:space="preserve"> bệnh (nhập viện),</w:t>
      </w:r>
      <w:r w:rsidR="001E3604" w:rsidRPr="00497B2B">
        <w:rPr>
          <w:rFonts w:ascii="Times New Roman" w:eastAsia="Times New Roman" w:hAnsi="Times New Roman" w:cs="Times New Roman"/>
          <w:sz w:val="26"/>
          <w:szCs w:val="26"/>
        </w:rPr>
        <w:t xml:space="preserve"> mới sinh con: 2</w:t>
      </w:r>
      <w:r w:rsidR="00FF4D98" w:rsidRPr="00497B2B">
        <w:rPr>
          <w:rFonts w:ascii="Times New Roman" w:eastAsia="Times New Roman" w:hAnsi="Times New Roman" w:cs="Times New Roman"/>
          <w:sz w:val="26"/>
          <w:szCs w:val="26"/>
        </w:rPr>
        <w:t>00.000đ/lần</w:t>
      </w:r>
    </w:p>
    <w:p w:rsidR="00085DC0" w:rsidRPr="00497B2B" w:rsidRDefault="00085DC0"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4.Thăm bệnh (nhập viện) người phối ngẫu, tứ thân phụ mẫu, con ruột, con nuôi hợp pháp: 200.000đ/lần</w:t>
      </w:r>
    </w:p>
    <w:p w:rsidR="00FF4D98" w:rsidRPr="00497B2B" w:rsidRDefault="00085DC0"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5</w:t>
      </w:r>
      <w:r w:rsidR="00FF4D98" w:rsidRPr="00497B2B">
        <w:rPr>
          <w:rFonts w:ascii="Times New Roman" w:eastAsia="Times New Roman" w:hAnsi="Times New Roman" w:cs="Times New Roman"/>
          <w:sz w:val="26"/>
          <w:szCs w:val="26"/>
        </w:rPr>
        <w:t>.Chúc mừng sinh nhật: 100.000/người.</w:t>
      </w:r>
    </w:p>
    <w:p w:rsidR="00AA6821" w:rsidRPr="00497B2B" w:rsidRDefault="003250B5" w:rsidP="00F02DEC">
      <w:pPr>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rPr>
        <w:t>Điều 29</w:t>
      </w:r>
      <w:r w:rsidR="009C1EAE" w:rsidRPr="00497B2B">
        <w:rPr>
          <w:rFonts w:ascii="Times New Roman" w:eastAsia="Times New Roman" w:hAnsi="Times New Roman" w:cs="Times New Roman"/>
          <w:b/>
          <w:sz w:val="26"/>
          <w:szCs w:val="26"/>
        </w:rPr>
        <w:t xml:space="preserve">.  </w:t>
      </w:r>
      <w:r w:rsidR="00965FAA" w:rsidRPr="00497B2B">
        <w:rPr>
          <w:rFonts w:ascii="Times New Roman" w:eastAsia="Times New Roman" w:hAnsi="Times New Roman" w:cs="Times New Roman"/>
          <w:b/>
          <w:sz w:val="26"/>
          <w:szCs w:val="26"/>
        </w:rPr>
        <w:t>Các hoạt động</w:t>
      </w:r>
      <w:r w:rsidR="00FF4D98" w:rsidRPr="00497B2B">
        <w:rPr>
          <w:rFonts w:ascii="Times New Roman" w:eastAsia="Times New Roman" w:hAnsi="Times New Roman" w:cs="Times New Roman"/>
          <w:b/>
          <w:sz w:val="26"/>
          <w:szCs w:val="26"/>
        </w:rPr>
        <w:t xml:space="preserve"> Văn - Thể - Mỹ</w:t>
      </w:r>
      <w:r w:rsidR="00FF4D98" w:rsidRPr="00497B2B">
        <w:rPr>
          <w:rFonts w:ascii="Times New Roman" w:eastAsia="Times New Roman" w:hAnsi="Times New Roman" w:cs="Times New Roman"/>
          <w:sz w:val="26"/>
          <w:szCs w:val="26"/>
        </w:rPr>
        <w:t xml:space="preserve">  </w:t>
      </w:r>
    </w:p>
    <w:p w:rsidR="00FF4D98" w:rsidRPr="00497B2B" w:rsidRDefault="00AA6821" w:rsidP="00F02DEC">
      <w:pPr>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Q</w:t>
      </w:r>
      <w:r w:rsidR="00FF4D98" w:rsidRPr="00497B2B">
        <w:rPr>
          <w:rFonts w:ascii="Times New Roman" w:eastAsia="Times New Roman" w:hAnsi="Times New Roman" w:cs="Times New Roman"/>
          <w:sz w:val="26"/>
          <w:szCs w:val="26"/>
        </w:rPr>
        <w:t>uy định cụ thể theo thoả thuận của hai bên.</w:t>
      </w:r>
    </w:p>
    <w:p w:rsidR="00AA6821" w:rsidRPr="00497B2B" w:rsidRDefault="00614949" w:rsidP="00F02DEC">
      <w:pPr>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rPr>
        <w:t>Điều 3</w:t>
      </w:r>
      <w:r w:rsidR="003250B5" w:rsidRPr="00497B2B">
        <w:rPr>
          <w:rFonts w:ascii="Times New Roman" w:eastAsia="Times New Roman" w:hAnsi="Times New Roman" w:cs="Times New Roman"/>
          <w:b/>
          <w:sz w:val="26"/>
          <w:szCs w:val="26"/>
          <w:u w:val="single"/>
        </w:rPr>
        <w:t>0</w:t>
      </w:r>
      <w:r w:rsidR="009C1EAE" w:rsidRPr="00497B2B">
        <w:rPr>
          <w:rFonts w:ascii="Times New Roman" w:eastAsia="Times New Roman" w:hAnsi="Times New Roman" w:cs="Times New Roman"/>
          <w:b/>
          <w:sz w:val="26"/>
          <w:szCs w:val="26"/>
        </w:rPr>
        <w:t xml:space="preserve">. </w:t>
      </w:r>
      <w:r w:rsidR="00AA6821" w:rsidRPr="00497B2B">
        <w:rPr>
          <w:rFonts w:ascii="Times New Roman" w:eastAsia="Times New Roman" w:hAnsi="Times New Roman" w:cs="Times New Roman"/>
          <w:b/>
          <w:sz w:val="26"/>
          <w:szCs w:val="26"/>
        </w:rPr>
        <w:t xml:space="preserve">Phụ cấp </w:t>
      </w:r>
      <w:r w:rsidR="00FF4D98" w:rsidRPr="00497B2B">
        <w:rPr>
          <w:rFonts w:ascii="Times New Roman" w:eastAsia="Times New Roman" w:hAnsi="Times New Roman" w:cs="Times New Roman"/>
          <w:b/>
          <w:sz w:val="26"/>
          <w:szCs w:val="26"/>
        </w:rPr>
        <w:t>Cán bộ kiêm nhiệm</w:t>
      </w:r>
      <w:r w:rsidR="00FF4D98" w:rsidRPr="00497B2B">
        <w:rPr>
          <w:rFonts w:ascii="Times New Roman" w:eastAsia="Times New Roman" w:hAnsi="Times New Roman" w:cs="Times New Roman"/>
          <w:sz w:val="26"/>
          <w:szCs w:val="26"/>
        </w:rPr>
        <w:t xml:space="preserve"> </w:t>
      </w:r>
    </w:p>
    <w:p w:rsidR="00FF4D98" w:rsidRPr="00497B2B" w:rsidRDefault="00FF4D98" w:rsidP="00F02DEC">
      <w:pPr>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Bí thư Chi bộ, Chủ tịch Công đoàn, Bí thư Đoàn TNCS HCM, Phụ trách công tác Đội TNTP HCM được hưởng thêm tiết do Chủ tịch HĐQT thỏa thuận.</w:t>
      </w:r>
    </w:p>
    <w:p w:rsidR="000522E7" w:rsidRPr="00497B2B" w:rsidRDefault="00614949" w:rsidP="00F02DEC">
      <w:pPr>
        <w:spacing w:after="0" w:line="240" w:lineRule="auto"/>
        <w:ind w:firstLine="426"/>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u w:val="single"/>
        </w:rPr>
        <w:t>Điều 3</w:t>
      </w:r>
      <w:r w:rsidR="003250B5" w:rsidRPr="00497B2B">
        <w:rPr>
          <w:rFonts w:ascii="Times New Roman" w:eastAsia="Times New Roman" w:hAnsi="Times New Roman" w:cs="Times New Roman"/>
          <w:b/>
          <w:sz w:val="26"/>
          <w:szCs w:val="26"/>
          <w:u w:val="single"/>
        </w:rPr>
        <w:t>1</w:t>
      </w:r>
      <w:r w:rsidR="00FB3F1A" w:rsidRPr="00497B2B">
        <w:rPr>
          <w:rFonts w:ascii="Times New Roman" w:eastAsia="Times New Roman" w:hAnsi="Times New Roman" w:cs="Times New Roman"/>
          <w:b/>
          <w:sz w:val="26"/>
          <w:szCs w:val="26"/>
        </w:rPr>
        <w:t xml:space="preserve">. </w:t>
      </w:r>
      <w:r w:rsidR="000522E7" w:rsidRPr="00497B2B">
        <w:rPr>
          <w:rFonts w:ascii="Times New Roman" w:eastAsia="Times New Roman" w:hAnsi="Times New Roman" w:cs="Times New Roman"/>
          <w:b/>
          <w:sz w:val="26"/>
          <w:szCs w:val="26"/>
        </w:rPr>
        <w:t>Trợ cấp hè</w:t>
      </w:r>
    </w:p>
    <w:p w:rsidR="006E478E" w:rsidRPr="00497B2B" w:rsidRDefault="00FF4D98" w:rsidP="00F02DEC">
      <w:pPr>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CB-GV-NV đã làm việc liên tục từ đủ 05 năm trở lên được hưởng tiền trợ cấp 02 tháng hè</w:t>
      </w:r>
      <w:r w:rsidR="000522E7" w:rsidRPr="00497B2B">
        <w:rPr>
          <w:rFonts w:ascii="Times New Roman" w:eastAsia="Times New Roman" w:hAnsi="Times New Roman" w:cs="Times New Roman"/>
          <w:sz w:val="26"/>
          <w:szCs w:val="26"/>
        </w:rPr>
        <w:t xml:space="preserve"> (tháng 6 và 7) </w:t>
      </w:r>
      <w:r w:rsidR="00EB5766" w:rsidRPr="00497B2B">
        <w:rPr>
          <w:rFonts w:ascii="Times New Roman" w:eastAsia="Times New Roman" w:hAnsi="Times New Roman" w:cs="Times New Roman"/>
          <w:sz w:val="26"/>
          <w:szCs w:val="26"/>
        </w:rPr>
        <w:t>là 1.150.000đ/tháng).</w:t>
      </w:r>
    </w:p>
    <w:p w:rsidR="004A61CA" w:rsidRPr="00EB6B8C" w:rsidRDefault="004A61CA" w:rsidP="00F02DEC">
      <w:pPr>
        <w:tabs>
          <w:tab w:val="right" w:pos="0"/>
        </w:tabs>
        <w:spacing w:after="0" w:line="240" w:lineRule="auto"/>
        <w:ind w:firstLine="426"/>
        <w:jc w:val="center"/>
        <w:rPr>
          <w:rFonts w:ascii="Times New Roman" w:eastAsia="Times New Roman" w:hAnsi="Times New Roman" w:cs="Times New Roman"/>
          <w:b/>
          <w:sz w:val="26"/>
          <w:szCs w:val="26"/>
        </w:rPr>
      </w:pPr>
      <w:r w:rsidRPr="00EB6B8C">
        <w:rPr>
          <w:rFonts w:ascii="Times New Roman" w:eastAsia="Times New Roman" w:hAnsi="Times New Roman" w:cs="Times New Roman"/>
          <w:b/>
          <w:sz w:val="26"/>
          <w:szCs w:val="26"/>
        </w:rPr>
        <w:t>CHƯƠNG IX</w:t>
      </w:r>
    </w:p>
    <w:p w:rsidR="004A61CA" w:rsidRPr="00EB6B8C" w:rsidRDefault="004A61CA" w:rsidP="00F02DEC">
      <w:pPr>
        <w:tabs>
          <w:tab w:val="right" w:pos="0"/>
        </w:tabs>
        <w:spacing w:after="0" w:line="240" w:lineRule="auto"/>
        <w:ind w:firstLine="426"/>
        <w:jc w:val="center"/>
        <w:rPr>
          <w:rFonts w:ascii="Times New Roman" w:eastAsia="Times New Roman" w:hAnsi="Times New Roman" w:cs="Times New Roman"/>
          <w:b/>
          <w:sz w:val="26"/>
          <w:szCs w:val="26"/>
        </w:rPr>
      </w:pPr>
      <w:r w:rsidRPr="00EB6B8C">
        <w:rPr>
          <w:rFonts w:ascii="Times New Roman" w:eastAsia="Times New Roman" w:hAnsi="Times New Roman" w:cs="Times New Roman"/>
          <w:b/>
          <w:bCs/>
          <w:sz w:val="26"/>
          <w:szCs w:val="26"/>
        </w:rPr>
        <w:t>CÔNG ĐOÀN</w:t>
      </w:r>
    </w:p>
    <w:p w:rsidR="004A61CA" w:rsidRPr="00497B2B" w:rsidRDefault="004A61CA" w:rsidP="00F02DEC">
      <w:pPr>
        <w:tabs>
          <w:tab w:val="right" w:pos="0"/>
        </w:tabs>
        <w:spacing w:after="0" w:line="240" w:lineRule="auto"/>
        <w:ind w:right="22" w:firstLine="426"/>
        <w:jc w:val="both"/>
        <w:outlineLvl w:val="5"/>
        <w:rPr>
          <w:rFonts w:ascii="Times New Roman" w:eastAsia="Times New Roman" w:hAnsi="Times New Roman" w:cs="Times New Roman"/>
          <w:bCs/>
          <w:i/>
          <w:sz w:val="26"/>
          <w:szCs w:val="26"/>
        </w:rPr>
      </w:pPr>
      <w:r w:rsidRPr="00497B2B">
        <w:rPr>
          <w:rFonts w:ascii="Times New Roman" w:eastAsia="Times New Roman" w:hAnsi="Times New Roman" w:cs="Times New Roman"/>
          <w:bCs/>
          <w:i/>
          <w:sz w:val="26"/>
          <w:szCs w:val="26"/>
        </w:rPr>
        <w:t>(Căn cứ Chương XIII Bộ luật Lao động 2012, Chương IV Luật Công đoàn 2012 và  Nghị định 43/2013/NĐ-CP ngày 10/05/2013 của Chính phủ quy định chi tiết thi hành Điều 10 Luật Công đoàn 2012 về quyền, trách nhiệm của Công đoàn trong việc đại diện, bảo vệ quyền, lợi ích hợp pháp, chính đáng của người lao động)</w:t>
      </w:r>
    </w:p>
    <w:p w:rsidR="004A61CA" w:rsidRPr="00497B2B" w:rsidRDefault="004A61CA" w:rsidP="00F02DEC">
      <w:pPr>
        <w:keepNext/>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bCs/>
          <w:sz w:val="26"/>
          <w:szCs w:val="26"/>
          <w:u w:val="single"/>
        </w:rPr>
        <w:t xml:space="preserve">Điều </w:t>
      </w:r>
      <w:r w:rsidR="003250B5" w:rsidRPr="00497B2B">
        <w:rPr>
          <w:rFonts w:ascii="Times New Roman" w:eastAsia="Times New Roman" w:hAnsi="Times New Roman" w:cs="Times New Roman"/>
          <w:b/>
          <w:bCs/>
          <w:sz w:val="26"/>
          <w:szCs w:val="26"/>
          <w:u w:val="single"/>
        </w:rPr>
        <w:t>32</w:t>
      </w:r>
      <w:r w:rsidRPr="00497B2B">
        <w:rPr>
          <w:rFonts w:ascii="Times New Roman" w:eastAsia="Times New Roman" w:hAnsi="Times New Roman" w:cs="Times New Roman"/>
          <w:bCs/>
          <w:sz w:val="26"/>
          <w:szCs w:val="26"/>
        </w:rPr>
        <w:t xml:space="preserve">. </w:t>
      </w:r>
      <w:r w:rsidRPr="00497B2B">
        <w:rPr>
          <w:rFonts w:ascii="Times New Roman" w:eastAsia="Times New Roman" w:hAnsi="Times New Roman" w:cs="Times New Roman"/>
          <w:b/>
          <w:bCs/>
          <w:sz w:val="26"/>
          <w:szCs w:val="26"/>
          <w:lang w:val="nl-NL"/>
        </w:rPr>
        <w:t>Vai trò của tổ chức công đoàn trong quan hệ lao động</w:t>
      </w:r>
    </w:p>
    <w:p w:rsidR="004A61CA" w:rsidRPr="00497B2B" w:rsidRDefault="004A61CA" w:rsidP="00EB6B8C">
      <w:pPr>
        <w:tabs>
          <w:tab w:val="right" w:pos="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1.Công đoàn cơ sở thực hiện nhiệm vụ theo Điều lệ CĐVN, có Quy chế hoạt động của Ban Chấp hành CĐCS.</w:t>
      </w:r>
    </w:p>
    <w:p w:rsidR="004A61CA" w:rsidRPr="00497B2B" w:rsidRDefault="004A61CA" w:rsidP="00EB6B8C">
      <w:pPr>
        <w:tabs>
          <w:tab w:val="right" w:pos="0"/>
        </w:tabs>
        <w:spacing w:after="0" w:line="240" w:lineRule="auto"/>
        <w:ind w:left="426" w:firstLine="426"/>
        <w:jc w:val="both"/>
        <w:rPr>
          <w:rFonts w:ascii="Times New Roman" w:eastAsia="Times New Roman" w:hAnsi="Times New Roman" w:cs="Times New Roman"/>
          <w:sz w:val="26"/>
          <w:szCs w:val="26"/>
          <w:lang w:val="nl-NL"/>
        </w:rPr>
      </w:pPr>
      <w:r w:rsidRPr="00497B2B">
        <w:rPr>
          <w:rFonts w:ascii="Times New Roman" w:eastAsia="Times New Roman" w:hAnsi="Times New Roman" w:cs="Times New Roman"/>
          <w:sz w:val="26"/>
          <w:szCs w:val="26"/>
          <w:lang w:val="nl-NL"/>
        </w:rPr>
        <w:t>2.Công đoàn cơ sở thực hiện vai trò đại diện, bảo vệ quyền và lợi ích hợp pháp, chính đáng của đoàn viên công đoàn, người lao động; tham gia, thương lượng, ký kết và giám sát việc thực hiện thỏa ước lao động tập thể, thang lương, bảng lương, định mức lao động, quy chế trả lương, quy chế thưởng, nội quy lao động, quy chế dân chủ; tham gia, hỗ trợ giải quyết tranh chấp lao động; đối thoại, hợp tác với người sử dụng lao động xây dựng quan hệ lao động hài hoà, ổn định, tiến bộ tại doanh nghiệp, cơ quan, tổ chức.</w:t>
      </w:r>
    </w:p>
    <w:p w:rsidR="004A61CA" w:rsidRPr="00497B2B" w:rsidRDefault="004A61CA" w:rsidP="00F02DEC">
      <w:pPr>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b/>
          <w:sz w:val="26"/>
          <w:szCs w:val="26"/>
          <w:u w:val="single"/>
          <w:lang w:val="nl-NL"/>
        </w:rPr>
        <w:t>Điều 3</w:t>
      </w:r>
      <w:r w:rsidR="003250B5" w:rsidRPr="00497B2B">
        <w:rPr>
          <w:rFonts w:ascii="Times New Roman" w:eastAsia="Times New Roman" w:hAnsi="Times New Roman" w:cs="Times New Roman"/>
          <w:b/>
          <w:sz w:val="26"/>
          <w:szCs w:val="26"/>
          <w:u w:val="single"/>
          <w:lang w:val="nl-NL"/>
        </w:rPr>
        <w:t>3</w:t>
      </w:r>
      <w:r w:rsidRPr="00497B2B">
        <w:rPr>
          <w:rFonts w:ascii="Times New Roman" w:eastAsia="Times New Roman" w:hAnsi="Times New Roman" w:cs="Times New Roman"/>
          <w:sz w:val="26"/>
          <w:szCs w:val="26"/>
          <w:lang w:val="nl-NL"/>
        </w:rPr>
        <w:t xml:space="preserve">. </w:t>
      </w:r>
      <w:r w:rsidRPr="00497B2B">
        <w:rPr>
          <w:rFonts w:ascii="Times New Roman" w:eastAsia="Times New Roman" w:hAnsi="Times New Roman" w:cs="Times New Roman"/>
          <w:b/>
          <w:bCs/>
          <w:sz w:val="26"/>
          <w:szCs w:val="26"/>
          <w:lang w:val="nl-NL"/>
        </w:rPr>
        <w:t>Trách nhiệm của người sử dụng lao động đối với tổ chức công đoàn</w:t>
      </w:r>
    </w:p>
    <w:p w:rsidR="004A61CA" w:rsidRPr="00497B2B" w:rsidRDefault="00EB6B8C"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4A61CA" w:rsidRPr="00497B2B">
        <w:rPr>
          <w:rFonts w:ascii="Times New Roman" w:eastAsia="Times New Roman" w:hAnsi="Times New Roman" w:cs="Times New Roman"/>
          <w:sz w:val="26"/>
          <w:szCs w:val="26"/>
        </w:rPr>
        <w:t xml:space="preserve">1. Người sử dụng lao động (HĐQT) đơn vị có trách nhiệm hàng tháng trích nộp 2% kinh phí (từ quỹ </w:t>
      </w:r>
      <w:r w:rsidR="004A61CA" w:rsidRPr="00497B2B">
        <w:rPr>
          <w:rFonts w:ascii="Times New Roman" w:eastAsia="Times New Roman" w:hAnsi="Times New Roman" w:cs="Times New Roman"/>
          <w:sz w:val="26"/>
          <w:szCs w:val="26"/>
          <w:lang w:val="vi-VN"/>
        </w:rPr>
        <w:t>tiền lương làm căn cứ đóng bảo hiểm xã hội cho người lao động.</w:t>
      </w:r>
      <w:r w:rsidR="004A61CA" w:rsidRPr="00497B2B">
        <w:rPr>
          <w:rFonts w:ascii="Times New Roman" w:eastAsia="Times New Roman" w:hAnsi="Times New Roman" w:cs="Times New Roman"/>
          <w:sz w:val="26"/>
          <w:szCs w:val="26"/>
          <w:lang w:val="en-GB"/>
        </w:rPr>
        <w:t xml:space="preserve"> </w:t>
      </w:r>
      <w:r w:rsidR="004A61CA" w:rsidRPr="00497B2B">
        <w:rPr>
          <w:rFonts w:ascii="Times New Roman" w:eastAsia="Times New Roman" w:hAnsi="Times New Roman" w:cs="Times New Roman"/>
          <w:sz w:val="26"/>
          <w:szCs w:val="26"/>
          <w:lang w:val="vi-VN"/>
        </w:rPr>
        <w:t xml:space="preserve">Quỹ tiền lương này là tổng mức tiền lương của những người lao động thuộc đối tượng phải đóng </w:t>
      </w:r>
      <w:r w:rsidR="004A61CA" w:rsidRPr="00497B2B">
        <w:rPr>
          <w:rFonts w:ascii="Times New Roman" w:eastAsia="Times New Roman" w:hAnsi="Times New Roman" w:cs="Times New Roman"/>
          <w:sz w:val="26"/>
          <w:szCs w:val="26"/>
        </w:rPr>
        <w:t>BHXH</w:t>
      </w:r>
      <w:r w:rsidR="004A61CA" w:rsidRPr="00497B2B">
        <w:rPr>
          <w:rFonts w:ascii="Times New Roman" w:eastAsia="Times New Roman" w:hAnsi="Times New Roman" w:cs="Times New Roman"/>
          <w:sz w:val="26"/>
          <w:szCs w:val="26"/>
          <w:lang w:val="vi-VN"/>
        </w:rPr>
        <w:t xml:space="preserve"> theo quy định của pháp luật về </w:t>
      </w:r>
      <w:r w:rsidR="004A61CA" w:rsidRPr="00497B2B">
        <w:rPr>
          <w:rFonts w:ascii="Times New Roman" w:eastAsia="Times New Roman" w:hAnsi="Times New Roman" w:cs="Times New Roman"/>
          <w:sz w:val="26"/>
          <w:szCs w:val="26"/>
        </w:rPr>
        <w:t xml:space="preserve">BHXH) cho Công đoàn cấp trên cơ sở theo quy định tại Khoản 2, Điều 26, Chương IV Luật Công đoàn 2012; </w:t>
      </w:r>
    </w:p>
    <w:p w:rsidR="004A61CA" w:rsidRPr="00497B2B" w:rsidRDefault="00EB6B8C"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A61CA" w:rsidRPr="00497B2B">
        <w:rPr>
          <w:rFonts w:ascii="Times New Roman" w:eastAsia="Times New Roman" w:hAnsi="Times New Roman" w:cs="Times New Roman"/>
          <w:sz w:val="26"/>
          <w:szCs w:val="26"/>
        </w:rPr>
        <w:t xml:space="preserve">2. Bố trí thời gian hợp lý để cán bộ CĐCS tham gia sinh hoạt, hội họp, thời gian này không tính trừ vào tiền lương của cán bộ CĐCS. </w:t>
      </w:r>
      <w:r w:rsidR="004A61CA" w:rsidRPr="00497B2B">
        <w:rPr>
          <w:rFonts w:ascii="Times New Roman" w:eastAsia="Times New Roman" w:hAnsi="Times New Roman" w:cs="Times New Roman"/>
          <w:i/>
          <w:sz w:val="26"/>
          <w:szCs w:val="26"/>
        </w:rPr>
        <w:t>(Không bố trí lịch dạy của cán bộ CĐCS vào ngày thứ tư hàng tuần).</w:t>
      </w:r>
    </w:p>
    <w:p w:rsidR="004A61CA" w:rsidRPr="00497B2B" w:rsidRDefault="004A61CA" w:rsidP="00F02DEC">
      <w:pPr>
        <w:tabs>
          <w:tab w:val="right" w:pos="0"/>
        </w:tabs>
        <w:spacing w:after="0" w:line="240" w:lineRule="auto"/>
        <w:jc w:val="center"/>
        <w:rPr>
          <w:rFonts w:ascii="Times New Roman" w:eastAsia="Times New Roman" w:hAnsi="Times New Roman" w:cs="Times New Roman"/>
          <w:sz w:val="26"/>
          <w:szCs w:val="26"/>
        </w:rPr>
      </w:pPr>
    </w:p>
    <w:p w:rsidR="00594D1A" w:rsidRPr="00EB6B8C" w:rsidRDefault="005A09CD" w:rsidP="00F02DEC">
      <w:pPr>
        <w:tabs>
          <w:tab w:val="right" w:pos="0"/>
        </w:tabs>
        <w:spacing w:after="0" w:line="240" w:lineRule="auto"/>
        <w:jc w:val="center"/>
        <w:rPr>
          <w:rFonts w:ascii="Times New Roman" w:eastAsia="Times New Roman" w:hAnsi="Times New Roman" w:cs="Times New Roman"/>
          <w:b/>
          <w:sz w:val="26"/>
          <w:szCs w:val="26"/>
        </w:rPr>
      </w:pPr>
      <w:r w:rsidRPr="00EB6B8C">
        <w:rPr>
          <w:rFonts w:ascii="Times New Roman" w:eastAsia="Times New Roman" w:hAnsi="Times New Roman" w:cs="Times New Roman"/>
          <w:b/>
          <w:sz w:val="26"/>
          <w:szCs w:val="26"/>
        </w:rPr>
        <w:t xml:space="preserve">CHƯƠNG </w:t>
      </w:r>
      <w:r w:rsidR="004A61CA" w:rsidRPr="00EB6B8C">
        <w:rPr>
          <w:rFonts w:ascii="Times New Roman" w:eastAsia="Times New Roman" w:hAnsi="Times New Roman" w:cs="Times New Roman"/>
          <w:b/>
          <w:sz w:val="26"/>
          <w:szCs w:val="26"/>
        </w:rPr>
        <w:t>X</w:t>
      </w:r>
    </w:p>
    <w:p w:rsidR="00EB6B8C" w:rsidRDefault="007C53EA" w:rsidP="00F02DEC">
      <w:pPr>
        <w:keepNext/>
        <w:spacing w:after="0" w:line="240" w:lineRule="auto"/>
        <w:jc w:val="center"/>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rPr>
        <w:t xml:space="preserve">ĐĂNG KÝ THOẢ ƯỚC LAO ĐỘNG TẬP THỂ </w:t>
      </w:r>
    </w:p>
    <w:p w:rsidR="00594D1A" w:rsidRPr="00497B2B" w:rsidRDefault="007C53EA" w:rsidP="00F02DEC">
      <w:pPr>
        <w:keepNext/>
        <w:spacing w:after="0" w:line="240" w:lineRule="auto"/>
        <w:jc w:val="center"/>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rPr>
        <w:t>VÀ HIỆU LỰC CỦA THOẢ ƯỚC LAO ĐỘNG TẬP THỂ</w:t>
      </w:r>
    </w:p>
    <w:p w:rsidR="009C1EAE" w:rsidRPr="00497B2B" w:rsidRDefault="00614949" w:rsidP="00F02DEC">
      <w:pPr>
        <w:tabs>
          <w:tab w:val="right" w:pos="0"/>
        </w:tabs>
        <w:spacing w:after="0" w:line="240" w:lineRule="auto"/>
        <w:ind w:firstLine="426"/>
        <w:jc w:val="both"/>
        <w:outlineLvl w:val="5"/>
        <w:rPr>
          <w:rFonts w:ascii="Times New Roman" w:eastAsia="Times New Roman" w:hAnsi="Times New Roman" w:cs="Times New Roman"/>
          <w:b/>
          <w:bCs/>
          <w:sz w:val="26"/>
          <w:szCs w:val="26"/>
        </w:rPr>
      </w:pPr>
      <w:r w:rsidRPr="00497B2B">
        <w:rPr>
          <w:rFonts w:ascii="Times New Roman" w:eastAsia="Times New Roman" w:hAnsi="Times New Roman" w:cs="Times New Roman"/>
          <w:b/>
          <w:bCs/>
          <w:sz w:val="26"/>
          <w:szCs w:val="26"/>
          <w:u w:val="single"/>
        </w:rPr>
        <w:t>Điều 3</w:t>
      </w:r>
      <w:r w:rsidR="003250B5" w:rsidRPr="00497B2B">
        <w:rPr>
          <w:rFonts w:ascii="Times New Roman" w:eastAsia="Times New Roman" w:hAnsi="Times New Roman" w:cs="Times New Roman"/>
          <w:b/>
          <w:bCs/>
          <w:sz w:val="26"/>
          <w:szCs w:val="26"/>
          <w:u w:val="single"/>
        </w:rPr>
        <w:t>4</w:t>
      </w:r>
      <w:r w:rsidR="009C1EAE" w:rsidRPr="00497B2B">
        <w:rPr>
          <w:rFonts w:ascii="Times New Roman" w:eastAsia="Times New Roman" w:hAnsi="Times New Roman" w:cs="Times New Roman"/>
          <w:b/>
          <w:bCs/>
          <w:sz w:val="26"/>
          <w:szCs w:val="26"/>
        </w:rPr>
        <w:t>. Đăng ký Thỏa ước lao động tập thể</w:t>
      </w:r>
      <w:r w:rsidR="009C1EAE" w:rsidRPr="00497B2B">
        <w:rPr>
          <w:rFonts w:ascii="Times New Roman" w:eastAsia="Times New Roman" w:hAnsi="Times New Roman" w:cs="Times New Roman"/>
          <w:i/>
          <w:sz w:val="26"/>
          <w:szCs w:val="26"/>
        </w:rPr>
        <w:t xml:space="preserve"> (Theo kh. 1, Đ. 75 Bộ luật LĐ 2012)</w:t>
      </w:r>
    </w:p>
    <w:p w:rsidR="009C1EAE" w:rsidRPr="00497B2B" w:rsidRDefault="009C1EAE" w:rsidP="00F02DEC">
      <w:pPr>
        <w:tabs>
          <w:tab w:val="right" w:pos="0"/>
        </w:tabs>
        <w:spacing w:after="0" w:line="240" w:lineRule="auto"/>
        <w:ind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 xml:space="preserve">Bản “Thoả ước Lao động tập thể” này được lập thành 05 (năm) bản, có giá trị như nhau và trong vòng 10 (mười) ngày kể từ ngày ký kết, thoả ước </w:t>
      </w:r>
      <w:r w:rsidR="00AA6821" w:rsidRPr="00497B2B">
        <w:rPr>
          <w:rFonts w:ascii="Times New Roman" w:eastAsia="Times New Roman" w:hAnsi="Times New Roman" w:cs="Times New Roman"/>
          <w:sz w:val="26"/>
          <w:szCs w:val="26"/>
        </w:rPr>
        <w:t>phải được đăng ký trực tiếp tại</w:t>
      </w:r>
      <w:r w:rsidRPr="00497B2B">
        <w:rPr>
          <w:rFonts w:ascii="Times New Roman" w:eastAsia="Times New Roman" w:hAnsi="Times New Roman" w:cs="Times New Roman"/>
          <w:sz w:val="26"/>
          <w:szCs w:val="26"/>
        </w:rPr>
        <w:t>:</w:t>
      </w:r>
    </w:p>
    <w:p w:rsidR="009C1EAE" w:rsidRPr="00497B2B" w:rsidRDefault="009C1EAE" w:rsidP="00EB6B8C">
      <w:pPr>
        <w:tabs>
          <w:tab w:val="left" w:pos="8647"/>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1.Sở LĐ-TB và XH Tp. HCM</w:t>
      </w:r>
      <w:r w:rsidRPr="00497B2B">
        <w:rPr>
          <w:rFonts w:ascii="Times New Roman" w:eastAsia="Times New Roman" w:hAnsi="Times New Roman" w:cs="Times New Roman"/>
          <w:sz w:val="26"/>
          <w:szCs w:val="26"/>
        </w:rPr>
        <w:tab/>
      </w:r>
      <w:r w:rsidR="00614949" w:rsidRPr="00497B2B">
        <w:rPr>
          <w:rFonts w:ascii="Times New Roman" w:eastAsia="Times New Roman" w:hAnsi="Times New Roman" w:cs="Times New Roman"/>
          <w:sz w:val="26"/>
          <w:szCs w:val="26"/>
        </w:rPr>
        <w:t xml:space="preserve"> </w:t>
      </w:r>
      <w:r w:rsidRPr="00497B2B">
        <w:rPr>
          <w:rFonts w:ascii="Times New Roman" w:eastAsia="Times New Roman" w:hAnsi="Times New Roman" w:cs="Times New Roman"/>
          <w:sz w:val="26"/>
          <w:szCs w:val="26"/>
        </w:rPr>
        <w:t xml:space="preserve">: </w:t>
      </w:r>
      <w:r w:rsidRPr="00497B2B">
        <w:rPr>
          <w:rFonts w:ascii="Times New Roman" w:eastAsia="Times New Roman" w:hAnsi="Times New Roman" w:cs="Times New Roman"/>
          <w:b/>
          <w:sz w:val="26"/>
          <w:szCs w:val="26"/>
        </w:rPr>
        <w:t>1</w:t>
      </w:r>
      <w:r w:rsidRPr="00497B2B">
        <w:rPr>
          <w:rFonts w:ascii="Times New Roman" w:eastAsia="Times New Roman" w:hAnsi="Times New Roman" w:cs="Times New Roman"/>
          <w:sz w:val="26"/>
          <w:szCs w:val="26"/>
        </w:rPr>
        <w:t xml:space="preserve"> bản</w:t>
      </w:r>
    </w:p>
    <w:p w:rsidR="009C1EAE" w:rsidRPr="00497B2B" w:rsidRDefault="009C1EAE" w:rsidP="00EB6B8C">
      <w:pPr>
        <w:tabs>
          <w:tab w:val="right" w:pos="0"/>
          <w:tab w:val="left" w:pos="870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2.Người sử dụng lao động</w:t>
      </w:r>
      <w:r w:rsidRPr="00497B2B">
        <w:rPr>
          <w:rFonts w:ascii="Times New Roman" w:eastAsia="Times New Roman" w:hAnsi="Times New Roman" w:cs="Times New Roman"/>
          <w:sz w:val="26"/>
          <w:szCs w:val="26"/>
        </w:rPr>
        <w:tab/>
        <w:t xml:space="preserve">: </w:t>
      </w:r>
      <w:r w:rsidRPr="00497B2B">
        <w:rPr>
          <w:rFonts w:ascii="Times New Roman" w:eastAsia="Times New Roman" w:hAnsi="Times New Roman" w:cs="Times New Roman"/>
          <w:b/>
          <w:sz w:val="26"/>
          <w:szCs w:val="26"/>
        </w:rPr>
        <w:t>1</w:t>
      </w:r>
      <w:r w:rsidRPr="00497B2B">
        <w:rPr>
          <w:rFonts w:ascii="Times New Roman" w:eastAsia="Times New Roman" w:hAnsi="Times New Roman" w:cs="Times New Roman"/>
          <w:sz w:val="26"/>
          <w:szCs w:val="26"/>
        </w:rPr>
        <w:t xml:space="preserve"> bản</w:t>
      </w:r>
    </w:p>
    <w:p w:rsidR="009C1EAE" w:rsidRPr="00497B2B" w:rsidRDefault="009C1EAE" w:rsidP="00EB6B8C">
      <w:pPr>
        <w:tabs>
          <w:tab w:val="right" w:pos="0"/>
          <w:tab w:val="left" w:pos="870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3.Ban Chấp hành Công đoàn cơ sở</w:t>
      </w:r>
      <w:r w:rsidRPr="00497B2B">
        <w:rPr>
          <w:rFonts w:ascii="Times New Roman" w:eastAsia="Times New Roman" w:hAnsi="Times New Roman" w:cs="Times New Roman"/>
          <w:sz w:val="26"/>
          <w:szCs w:val="26"/>
        </w:rPr>
        <w:tab/>
        <w:t xml:space="preserve">: </w:t>
      </w:r>
      <w:r w:rsidRPr="00497B2B">
        <w:rPr>
          <w:rFonts w:ascii="Times New Roman" w:eastAsia="Times New Roman" w:hAnsi="Times New Roman" w:cs="Times New Roman"/>
          <w:b/>
          <w:sz w:val="26"/>
          <w:szCs w:val="26"/>
        </w:rPr>
        <w:t>1</w:t>
      </w:r>
      <w:r w:rsidRPr="00497B2B">
        <w:rPr>
          <w:rFonts w:ascii="Times New Roman" w:eastAsia="Times New Roman" w:hAnsi="Times New Roman" w:cs="Times New Roman"/>
          <w:sz w:val="26"/>
          <w:szCs w:val="26"/>
        </w:rPr>
        <w:t xml:space="preserve"> bản</w:t>
      </w:r>
    </w:p>
    <w:p w:rsidR="009C1EAE" w:rsidRPr="00497B2B" w:rsidRDefault="009C1EAE" w:rsidP="00EB6B8C">
      <w:pPr>
        <w:tabs>
          <w:tab w:val="right" w:pos="0"/>
          <w:tab w:val="left" w:pos="8700"/>
        </w:tabs>
        <w:spacing w:after="0" w:line="240" w:lineRule="auto"/>
        <w:ind w:left="426" w:firstLine="426"/>
        <w:jc w:val="both"/>
        <w:rPr>
          <w:rFonts w:ascii="Times New Roman" w:eastAsia="Times New Roman" w:hAnsi="Times New Roman" w:cs="Times New Roman"/>
          <w:sz w:val="26"/>
          <w:szCs w:val="26"/>
        </w:rPr>
      </w:pPr>
      <w:r w:rsidRPr="00497B2B">
        <w:rPr>
          <w:rFonts w:ascii="Times New Roman" w:eastAsia="Times New Roman" w:hAnsi="Times New Roman" w:cs="Times New Roman"/>
          <w:sz w:val="26"/>
          <w:szCs w:val="26"/>
        </w:rPr>
        <w:t>4.Ban Chấp hành Công đoàn cấp trên quản lý trực tiếp</w:t>
      </w:r>
      <w:r w:rsidRPr="00497B2B">
        <w:rPr>
          <w:rFonts w:ascii="Times New Roman" w:eastAsia="Times New Roman" w:hAnsi="Times New Roman" w:cs="Times New Roman"/>
          <w:sz w:val="26"/>
          <w:szCs w:val="26"/>
        </w:rPr>
        <w:tab/>
        <w:t xml:space="preserve">: </w:t>
      </w:r>
      <w:r w:rsidRPr="00497B2B">
        <w:rPr>
          <w:rFonts w:ascii="Times New Roman" w:eastAsia="Times New Roman" w:hAnsi="Times New Roman" w:cs="Times New Roman"/>
          <w:b/>
          <w:sz w:val="26"/>
          <w:szCs w:val="26"/>
        </w:rPr>
        <w:t>1</w:t>
      </w:r>
      <w:r w:rsidRPr="00497B2B">
        <w:rPr>
          <w:rFonts w:ascii="Times New Roman" w:eastAsia="Times New Roman" w:hAnsi="Times New Roman" w:cs="Times New Roman"/>
          <w:sz w:val="26"/>
          <w:szCs w:val="26"/>
        </w:rPr>
        <w:t xml:space="preserve"> bản</w:t>
      </w:r>
    </w:p>
    <w:p w:rsidR="009C1EAE" w:rsidRPr="00497B2B" w:rsidRDefault="00614949" w:rsidP="00F02DEC">
      <w:pPr>
        <w:tabs>
          <w:tab w:val="right" w:pos="0"/>
        </w:tabs>
        <w:spacing w:after="0" w:line="240" w:lineRule="auto"/>
        <w:ind w:right="22" w:firstLine="426"/>
        <w:jc w:val="both"/>
        <w:outlineLvl w:val="5"/>
        <w:rPr>
          <w:rFonts w:ascii="Times New Roman" w:eastAsia="Times New Roman" w:hAnsi="Times New Roman" w:cs="Times New Roman"/>
          <w:bCs/>
          <w:i/>
          <w:sz w:val="26"/>
          <w:szCs w:val="26"/>
        </w:rPr>
      </w:pPr>
      <w:r w:rsidRPr="00497B2B">
        <w:rPr>
          <w:rFonts w:ascii="Times New Roman" w:eastAsia="Times New Roman" w:hAnsi="Times New Roman" w:cs="Times New Roman"/>
          <w:b/>
          <w:bCs/>
          <w:sz w:val="26"/>
          <w:szCs w:val="26"/>
          <w:u w:val="single"/>
        </w:rPr>
        <w:t>Điều 3</w:t>
      </w:r>
      <w:r w:rsidR="003250B5" w:rsidRPr="00497B2B">
        <w:rPr>
          <w:rFonts w:ascii="Times New Roman" w:eastAsia="Times New Roman" w:hAnsi="Times New Roman" w:cs="Times New Roman"/>
          <w:b/>
          <w:bCs/>
          <w:sz w:val="26"/>
          <w:szCs w:val="26"/>
          <w:u w:val="single"/>
        </w:rPr>
        <w:t>5</w:t>
      </w:r>
      <w:r w:rsidR="009C1EAE" w:rsidRPr="00497B2B">
        <w:rPr>
          <w:rFonts w:ascii="Times New Roman" w:eastAsia="Times New Roman" w:hAnsi="Times New Roman" w:cs="Times New Roman"/>
          <w:b/>
          <w:bCs/>
          <w:sz w:val="26"/>
          <w:szCs w:val="26"/>
        </w:rPr>
        <w:t xml:space="preserve">. Hiệu lực của bản Thỏa ước lao động tập thể </w:t>
      </w:r>
      <w:r w:rsidR="009C1EAE" w:rsidRPr="00497B2B">
        <w:rPr>
          <w:rFonts w:ascii="Times New Roman" w:eastAsia="Times New Roman" w:hAnsi="Times New Roman" w:cs="Times New Roman"/>
          <w:bCs/>
          <w:i/>
          <w:sz w:val="26"/>
          <w:szCs w:val="26"/>
        </w:rPr>
        <w:t>(Điều 76, Chương V Bộ luật Lao động 2012)</w:t>
      </w:r>
    </w:p>
    <w:p w:rsidR="009C1EAE" w:rsidRPr="00497B2B" w:rsidRDefault="00EB6B8C"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C1EAE" w:rsidRPr="00497B2B">
        <w:rPr>
          <w:rFonts w:ascii="Times New Roman" w:eastAsia="Times New Roman" w:hAnsi="Times New Roman" w:cs="Times New Roman"/>
          <w:sz w:val="26"/>
          <w:szCs w:val="26"/>
        </w:rPr>
        <w:t>1.Thoả ước lao động tập thể của Trường THCS, THPT Phan Châu Trinh  có hiệu lực trong thời hạn : 03 năm, kể từ ngày</w:t>
      </w:r>
      <w:r w:rsidR="00B07832" w:rsidRPr="00497B2B">
        <w:rPr>
          <w:rFonts w:ascii="Times New Roman" w:eastAsia="Times New Roman" w:hAnsi="Times New Roman" w:cs="Times New Roman"/>
          <w:sz w:val="26"/>
          <w:szCs w:val="26"/>
        </w:rPr>
        <w:t xml:space="preserve"> 10/10/2015.</w:t>
      </w:r>
    </w:p>
    <w:p w:rsidR="009C1EAE" w:rsidRPr="00497B2B" w:rsidRDefault="00EB6B8C" w:rsidP="00F02DEC">
      <w:pPr>
        <w:tabs>
          <w:tab w:val="right" w:pos="0"/>
          <w:tab w:val="num" w:pos="40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C1EAE" w:rsidRPr="00497B2B">
        <w:rPr>
          <w:rFonts w:ascii="Times New Roman" w:eastAsia="Times New Roman" w:hAnsi="Times New Roman" w:cs="Times New Roman"/>
          <w:sz w:val="26"/>
          <w:szCs w:val="26"/>
        </w:rPr>
        <w:t xml:space="preserve">2.Trong quá trình thực hiện, tùy theo tình hình thực tế và yêu cầu của pháp luật, của người LĐ, người sử dụng LĐ, Ban Chấp hành CĐCS tiếp tục thương lượng, dự thảo sửa đổi bổ sung, dự thảo mới và tiến hành các quy trình thương lượng để đưa ra Hội nghị Người lao động quyết định. </w:t>
      </w:r>
      <w:r w:rsidR="009C1EAE" w:rsidRPr="00497B2B">
        <w:rPr>
          <w:rFonts w:ascii="Times New Roman" w:eastAsia="Times New Roman" w:hAnsi="Times New Roman" w:cs="Times New Roman"/>
          <w:i/>
          <w:sz w:val="26"/>
          <w:szCs w:val="26"/>
        </w:rPr>
        <w:t>(cụ thể Điều 77, Chương V Bộ Luật lao động 2012 về sửa đổi, bổ sung Thoả ước lao động tập thể)</w:t>
      </w:r>
    </w:p>
    <w:p w:rsidR="009C1EAE" w:rsidRPr="00497B2B" w:rsidRDefault="00EB6B8C" w:rsidP="00F02DEC">
      <w:pPr>
        <w:tabs>
          <w:tab w:val="right" w:pos="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C1EAE" w:rsidRPr="00497B2B">
        <w:rPr>
          <w:rFonts w:ascii="Times New Roman" w:eastAsia="Times New Roman" w:hAnsi="Times New Roman" w:cs="Times New Roman"/>
          <w:sz w:val="26"/>
          <w:szCs w:val="26"/>
        </w:rPr>
        <w:t>3.Trong vòng 03 (ba) tháng trước ngày Thoả ước Lao động tập thể hết hiệu lực, Ban Chấp hành Công đoàn cơ sở và Người sử dụng lao động (Thủ trưởng, Giám đốc) đơn vị có thể thương lượng để kéo dài thời hạn của Thoả ước lao động tập thể hoặc ký kết Thoả ước lao động tập thể mới.</w:t>
      </w:r>
    </w:p>
    <w:p w:rsidR="009C1EAE" w:rsidRPr="00497B2B" w:rsidRDefault="00EB6B8C" w:rsidP="00F02DEC">
      <w:pPr>
        <w:tabs>
          <w:tab w:val="right" w:pos="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C1EAE" w:rsidRPr="00497B2B">
        <w:rPr>
          <w:rFonts w:ascii="Times New Roman" w:eastAsia="Times New Roman" w:hAnsi="Times New Roman" w:cs="Times New Roman"/>
          <w:sz w:val="26"/>
          <w:szCs w:val="26"/>
        </w:rPr>
        <w:t>4.Khi Thoả ước lao động tập thể hết hạn mà hai bên vẫn tiếp tục thương lượng thì Thoả ước lao động tập thể cũ vẫn được tiếp tục thực hiện trong thời gian không quá 60 ngày.</w:t>
      </w:r>
    </w:p>
    <w:p w:rsidR="006B2E57" w:rsidRPr="00497B2B" w:rsidRDefault="009C1EAE"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r>
    </w:p>
    <w:p w:rsidR="009C1EAE" w:rsidRPr="00497B2B" w:rsidRDefault="006B2E57"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r>
      <w:r w:rsidR="009C1EAE" w:rsidRPr="00497B2B">
        <w:rPr>
          <w:rFonts w:ascii="Times New Roman" w:eastAsia="Times New Roman" w:hAnsi="Times New Roman" w:cs="Times New Roman"/>
          <w:b/>
          <w:sz w:val="26"/>
          <w:szCs w:val="26"/>
        </w:rPr>
        <w:t>Đại diện Người lao động</w:t>
      </w:r>
      <w:r w:rsidR="009C1EAE" w:rsidRPr="00497B2B">
        <w:rPr>
          <w:rFonts w:ascii="Times New Roman" w:eastAsia="Times New Roman" w:hAnsi="Times New Roman" w:cs="Times New Roman"/>
          <w:b/>
          <w:sz w:val="26"/>
          <w:szCs w:val="26"/>
        </w:rPr>
        <w:tab/>
        <w:t>Đại diện Người sử dụng lao động</w:t>
      </w:r>
    </w:p>
    <w:p w:rsidR="009C1EAE" w:rsidRPr="00497B2B" w:rsidRDefault="009C1EAE"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t>TM. Ban Chấp hành CĐCS</w:t>
      </w:r>
      <w:r w:rsidRPr="00497B2B">
        <w:rPr>
          <w:rFonts w:ascii="Times New Roman" w:eastAsia="Times New Roman" w:hAnsi="Times New Roman" w:cs="Times New Roman"/>
          <w:b/>
          <w:sz w:val="26"/>
          <w:szCs w:val="26"/>
        </w:rPr>
        <w:tab/>
        <w:t>TM. Hội đồng Quản trị</w:t>
      </w:r>
    </w:p>
    <w:p w:rsidR="009C1EAE" w:rsidRPr="00497B2B" w:rsidRDefault="009C1EAE"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t>Chủ tịch</w:t>
      </w:r>
    </w:p>
    <w:p w:rsidR="009C1EAE" w:rsidRPr="00497B2B" w:rsidRDefault="009C1EAE"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r>
    </w:p>
    <w:p w:rsidR="009C1EAE" w:rsidRPr="00497B2B" w:rsidRDefault="00AA6821" w:rsidP="00F02DEC">
      <w:pPr>
        <w:tabs>
          <w:tab w:val="right" w:pos="0"/>
          <w:tab w:val="left" w:pos="1905"/>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r>
    </w:p>
    <w:p w:rsidR="009C1EAE" w:rsidRPr="00497B2B" w:rsidRDefault="009C1EAE"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p>
    <w:p w:rsidR="009C1EAE" w:rsidRPr="00497B2B" w:rsidRDefault="007C53EA" w:rsidP="00F02DEC">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r w:rsidRPr="00497B2B">
        <w:rPr>
          <w:rFonts w:ascii="Times New Roman" w:eastAsia="Times New Roman" w:hAnsi="Times New Roman" w:cs="Times New Roman"/>
          <w:b/>
          <w:sz w:val="26"/>
          <w:szCs w:val="26"/>
        </w:rPr>
        <w:tab/>
      </w:r>
      <w:r w:rsidR="009C1EAE" w:rsidRPr="00497B2B">
        <w:rPr>
          <w:rFonts w:ascii="Times New Roman" w:eastAsia="Times New Roman" w:hAnsi="Times New Roman" w:cs="Times New Roman"/>
          <w:b/>
          <w:sz w:val="26"/>
          <w:szCs w:val="26"/>
        </w:rPr>
        <w:t xml:space="preserve">Đỗ Thị Phú Vy </w:t>
      </w:r>
      <w:r w:rsidR="009C1EAE" w:rsidRPr="00497B2B">
        <w:rPr>
          <w:rFonts w:ascii="Times New Roman" w:eastAsia="Times New Roman" w:hAnsi="Times New Roman" w:cs="Times New Roman"/>
          <w:b/>
          <w:sz w:val="26"/>
          <w:szCs w:val="26"/>
        </w:rPr>
        <w:tab/>
        <w:t>Lê Văn Hóa</w:t>
      </w:r>
    </w:p>
    <w:p w:rsidR="00497B2B" w:rsidRPr="00497B2B" w:rsidRDefault="00497B2B">
      <w:pPr>
        <w:tabs>
          <w:tab w:val="right" w:pos="0"/>
          <w:tab w:val="center" w:pos="2300"/>
          <w:tab w:val="center" w:pos="7400"/>
        </w:tabs>
        <w:spacing w:after="0" w:line="240" w:lineRule="auto"/>
        <w:jc w:val="both"/>
        <w:rPr>
          <w:rFonts w:ascii="Times New Roman" w:eastAsia="Times New Roman" w:hAnsi="Times New Roman" w:cs="Times New Roman"/>
          <w:b/>
          <w:sz w:val="26"/>
          <w:szCs w:val="26"/>
        </w:rPr>
      </w:pPr>
    </w:p>
    <w:sectPr w:rsidR="00497B2B" w:rsidRPr="00497B2B" w:rsidSect="00497B2B">
      <w:footerReference w:type="default" r:id="rId8"/>
      <w:pgSz w:w="11907" w:h="16840" w:code="9"/>
      <w:pgMar w:top="720" w:right="720" w:bottom="720" w:left="1138" w:header="706"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08" w:rsidRDefault="00A32A08" w:rsidP="00F25C16">
      <w:pPr>
        <w:spacing w:after="0" w:line="240" w:lineRule="auto"/>
      </w:pPr>
      <w:r>
        <w:separator/>
      </w:r>
    </w:p>
  </w:endnote>
  <w:endnote w:type="continuationSeparator" w:id="0">
    <w:p w:rsidR="00A32A08" w:rsidRDefault="00A32A08" w:rsidP="00F2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79795"/>
      <w:docPartObj>
        <w:docPartGallery w:val="Page Numbers (Bottom of Page)"/>
        <w:docPartUnique/>
      </w:docPartObj>
    </w:sdtPr>
    <w:sdtEndPr/>
    <w:sdtContent>
      <w:p w:rsidR="00F25C16" w:rsidRDefault="00797DE3">
        <w:pPr>
          <w:pStyle w:val="Footer"/>
          <w:jc w:val="center"/>
        </w:pPr>
        <w:fldSimple w:instr=" FILENAME \p \* MERGEFORMAT ">
          <w:r w:rsidR="001142F1">
            <w:rPr>
              <w:noProof/>
            </w:rPr>
            <w:t>F:\Data 2018 - 2019\Hội nghị người lao động 2018-2019\Thoa uoc lao dong tap the 2018-2019.docx</w:t>
          </w:r>
        </w:fldSimple>
        <w:r w:rsidR="00F02DEC">
          <w:t xml:space="preserve">  Trang </w:t>
        </w:r>
        <w:r w:rsidR="0005690B">
          <w:fldChar w:fldCharType="begin"/>
        </w:r>
        <w:r w:rsidR="0005690B">
          <w:instrText xml:space="preserve"> PAGE   \* MERGEFORMAT </w:instrText>
        </w:r>
        <w:r w:rsidR="0005690B">
          <w:fldChar w:fldCharType="separate"/>
        </w:r>
        <w:r w:rsidR="002137B2">
          <w:rPr>
            <w:noProof/>
          </w:rPr>
          <w:t>4</w:t>
        </w:r>
        <w:r w:rsidR="0005690B">
          <w:rPr>
            <w:noProof/>
          </w:rPr>
          <w:fldChar w:fldCharType="end"/>
        </w:r>
      </w:p>
    </w:sdtContent>
  </w:sdt>
  <w:p w:rsidR="00F25C16" w:rsidRDefault="00F25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08" w:rsidRDefault="00A32A08" w:rsidP="00F25C16">
      <w:pPr>
        <w:spacing w:after="0" w:line="240" w:lineRule="auto"/>
      </w:pPr>
      <w:r>
        <w:separator/>
      </w:r>
    </w:p>
  </w:footnote>
  <w:footnote w:type="continuationSeparator" w:id="0">
    <w:p w:rsidR="00A32A08" w:rsidRDefault="00A32A08" w:rsidP="00F25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4BA"/>
    <w:multiLevelType w:val="hybridMultilevel"/>
    <w:tmpl w:val="E80EFDFA"/>
    <w:lvl w:ilvl="0" w:tplc="55B0B02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43646E"/>
    <w:multiLevelType w:val="hybridMultilevel"/>
    <w:tmpl w:val="23F26FC4"/>
    <w:lvl w:ilvl="0" w:tplc="D3C6F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A742D"/>
    <w:multiLevelType w:val="singleLevel"/>
    <w:tmpl w:val="FDD21230"/>
    <w:lvl w:ilvl="0">
      <w:start w:val="1"/>
      <w:numFmt w:val="decimal"/>
      <w:lvlText w:val="%1."/>
      <w:lvlJc w:val="left"/>
      <w:pPr>
        <w:tabs>
          <w:tab w:val="num" w:pos="3621"/>
        </w:tabs>
        <w:ind w:left="3621" w:hanging="360"/>
      </w:pPr>
      <w:rPr>
        <w:rFonts w:ascii="Times New Roman" w:eastAsia="Times New Roman" w:hAnsi="Times New Roman" w:cs="Times New Roman"/>
      </w:rPr>
    </w:lvl>
  </w:abstractNum>
  <w:abstractNum w:abstractNumId="3">
    <w:nsid w:val="19A8053B"/>
    <w:multiLevelType w:val="hybridMultilevel"/>
    <w:tmpl w:val="CAC8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63C11"/>
    <w:multiLevelType w:val="hybridMultilevel"/>
    <w:tmpl w:val="7B726392"/>
    <w:lvl w:ilvl="0" w:tplc="8604D3A8">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nsid w:val="2E8F5020"/>
    <w:multiLevelType w:val="hybridMultilevel"/>
    <w:tmpl w:val="F6748C54"/>
    <w:lvl w:ilvl="0" w:tplc="F4621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B62A1"/>
    <w:multiLevelType w:val="hybridMultilevel"/>
    <w:tmpl w:val="280EED0C"/>
    <w:lvl w:ilvl="0" w:tplc="5BA8CC02">
      <w:start w:val="1"/>
      <w:numFmt w:val="bullet"/>
      <w:lvlText w:val=""/>
      <w:lvlJc w:val="left"/>
      <w:pPr>
        <w:tabs>
          <w:tab w:val="num" w:pos="1070"/>
        </w:tabs>
        <w:ind w:left="107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AE51621"/>
    <w:multiLevelType w:val="hybridMultilevel"/>
    <w:tmpl w:val="656C6BFE"/>
    <w:lvl w:ilvl="0" w:tplc="4F4C9F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8171FC"/>
    <w:multiLevelType w:val="hybridMultilevel"/>
    <w:tmpl w:val="53D47904"/>
    <w:lvl w:ilvl="0" w:tplc="6BDA28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F85934"/>
    <w:multiLevelType w:val="hybridMultilevel"/>
    <w:tmpl w:val="A80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3582C"/>
    <w:multiLevelType w:val="hybridMultilevel"/>
    <w:tmpl w:val="65944AAC"/>
    <w:lvl w:ilvl="0" w:tplc="89ECC886">
      <w:start w:val="10"/>
      <w:numFmt w:val="bullet"/>
      <w:lvlText w:val="-"/>
      <w:lvlJc w:val="left"/>
      <w:pPr>
        <w:tabs>
          <w:tab w:val="num" w:pos="818"/>
        </w:tabs>
        <w:ind w:left="818" w:hanging="360"/>
      </w:pPr>
      <w:rPr>
        <w:rFonts w:ascii="Times New Roman" w:eastAsia="Times New Roman" w:hAnsi="Times New Roman" w:cs="Times New Roman" w:hint="default"/>
      </w:rPr>
    </w:lvl>
    <w:lvl w:ilvl="1" w:tplc="04090003">
      <w:start w:val="1"/>
      <w:numFmt w:val="bullet"/>
      <w:lvlText w:val="o"/>
      <w:lvlJc w:val="left"/>
      <w:pPr>
        <w:tabs>
          <w:tab w:val="num" w:pos="1538"/>
        </w:tabs>
        <w:ind w:left="1538" w:hanging="360"/>
      </w:pPr>
      <w:rPr>
        <w:rFonts w:ascii="Courier New" w:hAnsi="Courier New" w:cs="Courier New" w:hint="default"/>
      </w:rPr>
    </w:lvl>
    <w:lvl w:ilvl="2" w:tplc="04090005">
      <w:start w:val="1"/>
      <w:numFmt w:val="bullet"/>
      <w:lvlText w:val=""/>
      <w:lvlJc w:val="left"/>
      <w:pPr>
        <w:tabs>
          <w:tab w:val="num" w:pos="2258"/>
        </w:tabs>
        <w:ind w:left="2258" w:hanging="360"/>
      </w:pPr>
      <w:rPr>
        <w:rFonts w:ascii="Wingdings" w:hAnsi="Wingdings" w:hint="default"/>
      </w:rPr>
    </w:lvl>
    <w:lvl w:ilvl="3" w:tplc="04090001">
      <w:start w:val="1"/>
      <w:numFmt w:val="bullet"/>
      <w:lvlText w:val=""/>
      <w:lvlJc w:val="left"/>
      <w:pPr>
        <w:tabs>
          <w:tab w:val="num" w:pos="2978"/>
        </w:tabs>
        <w:ind w:left="2978" w:hanging="360"/>
      </w:pPr>
      <w:rPr>
        <w:rFonts w:ascii="Symbol" w:hAnsi="Symbol" w:hint="default"/>
      </w:rPr>
    </w:lvl>
    <w:lvl w:ilvl="4" w:tplc="04090003">
      <w:start w:val="1"/>
      <w:numFmt w:val="bullet"/>
      <w:lvlText w:val="o"/>
      <w:lvlJc w:val="left"/>
      <w:pPr>
        <w:tabs>
          <w:tab w:val="num" w:pos="3698"/>
        </w:tabs>
        <w:ind w:left="3698" w:hanging="360"/>
      </w:pPr>
      <w:rPr>
        <w:rFonts w:ascii="Courier New" w:hAnsi="Courier New" w:cs="Courier New" w:hint="default"/>
      </w:rPr>
    </w:lvl>
    <w:lvl w:ilvl="5" w:tplc="04090005">
      <w:start w:val="1"/>
      <w:numFmt w:val="bullet"/>
      <w:lvlText w:val=""/>
      <w:lvlJc w:val="left"/>
      <w:pPr>
        <w:tabs>
          <w:tab w:val="num" w:pos="4418"/>
        </w:tabs>
        <w:ind w:left="4418" w:hanging="360"/>
      </w:pPr>
      <w:rPr>
        <w:rFonts w:ascii="Wingdings" w:hAnsi="Wingdings" w:hint="default"/>
      </w:rPr>
    </w:lvl>
    <w:lvl w:ilvl="6" w:tplc="04090001">
      <w:start w:val="1"/>
      <w:numFmt w:val="bullet"/>
      <w:lvlText w:val=""/>
      <w:lvlJc w:val="left"/>
      <w:pPr>
        <w:tabs>
          <w:tab w:val="num" w:pos="5138"/>
        </w:tabs>
        <w:ind w:left="5138" w:hanging="360"/>
      </w:pPr>
      <w:rPr>
        <w:rFonts w:ascii="Symbol" w:hAnsi="Symbol" w:hint="default"/>
      </w:rPr>
    </w:lvl>
    <w:lvl w:ilvl="7" w:tplc="04090003">
      <w:start w:val="1"/>
      <w:numFmt w:val="bullet"/>
      <w:lvlText w:val="o"/>
      <w:lvlJc w:val="left"/>
      <w:pPr>
        <w:tabs>
          <w:tab w:val="num" w:pos="5858"/>
        </w:tabs>
        <w:ind w:left="5858" w:hanging="360"/>
      </w:pPr>
      <w:rPr>
        <w:rFonts w:ascii="Courier New" w:hAnsi="Courier New" w:cs="Courier New" w:hint="default"/>
      </w:rPr>
    </w:lvl>
    <w:lvl w:ilvl="8" w:tplc="04090005">
      <w:start w:val="1"/>
      <w:numFmt w:val="bullet"/>
      <w:lvlText w:val=""/>
      <w:lvlJc w:val="left"/>
      <w:pPr>
        <w:tabs>
          <w:tab w:val="num" w:pos="6578"/>
        </w:tabs>
        <w:ind w:left="6578" w:hanging="360"/>
      </w:pPr>
      <w:rPr>
        <w:rFonts w:ascii="Wingdings" w:hAnsi="Wingdings" w:hint="default"/>
      </w:rPr>
    </w:lvl>
  </w:abstractNum>
  <w:abstractNum w:abstractNumId="11">
    <w:nsid w:val="3CC76926"/>
    <w:multiLevelType w:val="hybridMultilevel"/>
    <w:tmpl w:val="F86AABC6"/>
    <w:lvl w:ilvl="0" w:tplc="E9F87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42DE1"/>
    <w:multiLevelType w:val="hybridMultilevel"/>
    <w:tmpl w:val="E1DC4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B077B"/>
    <w:multiLevelType w:val="hybridMultilevel"/>
    <w:tmpl w:val="AC70B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7180E"/>
    <w:multiLevelType w:val="hybridMultilevel"/>
    <w:tmpl w:val="1DAA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13206"/>
    <w:multiLevelType w:val="hybridMultilevel"/>
    <w:tmpl w:val="DE1E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920D4"/>
    <w:multiLevelType w:val="hybridMultilevel"/>
    <w:tmpl w:val="7606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B2DB9"/>
    <w:multiLevelType w:val="hybridMultilevel"/>
    <w:tmpl w:val="1536216C"/>
    <w:lvl w:ilvl="0" w:tplc="9886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2"/>
  </w:num>
  <w:num w:numId="4">
    <w:abstractNumId w:val="17"/>
  </w:num>
  <w:num w:numId="5">
    <w:abstractNumId w:val="16"/>
  </w:num>
  <w:num w:numId="6">
    <w:abstractNumId w:val="13"/>
  </w:num>
  <w:num w:numId="7">
    <w:abstractNumId w:val="2"/>
  </w:num>
  <w:num w:numId="8">
    <w:abstractNumId w:val="14"/>
  </w:num>
  <w:num w:numId="9">
    <w:abstractNumId w:val="4"/>
  </w:num>
  <w:num w:numId="10">
    <w:abstractNumId w:val="15"/>
  </w:num>
  <w:num w:numId="11">
    <w:abstractNumId w:val="9"/>
  </w:num>
  <w:num w:numId="12">
    <w:abstractNumId w:val="6"/>
  </w:num>
  <w:num w:numId="13">
    <w:abstractNumId w:val="10"/>
  </w:num>
  <w:num w:numId="14">
    <w:abstractNumId w:val="11"/>
  </w:num>
  <w:num w:numId="15">
    <w:abstractNumId w:val="5"/>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A4"/>
    <w:rsid w:val="00021F12"/>
    <w:rsid w:val="00032BEC"/>
    <w:rsid w:val="000522E7"/>
    <w:rsid w:val="0005690B"/>
    <w:rsid w:val="00085DC0"/>
    <w:rsid w:val="000B6702"/>
    <w:rsid w:val="000F6701"/>
    <w:rsid w:val="00105B0C"/>
    <w:rsid w:val="001142F1"/>
    <w:rsid w:val="00136663"/>
    <w:rsid w:val="00136E8C"/>
    <w:rsid w:val="00142931"/>
    <w:rsid w:val="001A600F"/>
    <w:rsid w:val="001D7D26"/>
    <w:rsid w:val="001E3604"/>
    <w:rsid w:val="002007ED"/>
    <w:rsid w:val="002137B2"/>
    <w:rsid w:val="00244686"/>
    <w:rsid w:val="0025215F"/>
    <w:rsid w:val="002553A8"/>
    <w:rsid w:val="00274316"/>
    <w:rsid w:val="002A07CD"/>
    <w:rsid w:val="002E51BA"/>
    <w:rsid w:val="002F262F"/>
    <w:rsid w:val="003250B5"/>
    <w:rsid w:val="003348E2"/>
    <w:rsid w:val="00356138"/>
    <w:rsid w:val="0039017D"/>
    <w:rsid w:val="003B7074"/>
    <w:rsid w:val="003D53B6"/>
    <w:rsid w:val="003F75CE"/>
    <w:rsid w:val="004378DF"/>
    <w:rsid w:val="00444015"/>
    <w:rsid w:val="004618CB"/>
    <w:rsid w:val="00483438"/>
    <w:rsid w:val="00493D15"/>
    <w:rsid w:val="00497B2B"/>
    <w:rsid w:val="004A61CA"/>
    <w:rsid w:val="004B7C70"/>
    <w:rsid w:val="004C29F1"/>
    <w:rsid w:val="004D19B9"/>
    <w:rsid w:val="004D67FA"/>
    <w:rsid w:val="0052743A"/>
    <w:rsid w:val="00550691"/>
    <w:rsid w:val="00594D1A"/>
    <w:rsid w:val="005A09CD"/>
    <w:rsid w:val="005A4A7F"/>
    <w:rsid w:val="005B34E9"/>
    <w:rsid w:val="005B3606"/>
    <w:rsid w:val="005D6F65"/>
    <w:rsid w:val="00614414"/>
    <w:rsid w:val="00614949"/>
    <w:rsid w:val="00622106"/>
    <w:rsid w:val="006252A0"/>
    <w:rsid w:val="006336C2"/>
    <w:rsid w:val="00637FCF"/>
    <w:rsid w:val="00687034"/>
    <w:rsid w:val="006B1695"/>
    <w:rsid w:val="006B2E57"/>
    <w:rsid w:val="006D1B0B"/>
    <w:rsid w:val="006E478E"/>
    <w:rsid w:val="006E674D"/>
    <w:rsid w:val="007007E0"/>
    <w:rsid w:val="00710894"/>
    <w:rsid w:val="0072175D"/>
    <w:rsid w:val="00756CE9"/>
    <w:rsid w:val="00797DE3"/>
    <w:rsid w:val="007C53EA"/>
    <w:rsid w:val="007D2D5B"/>
    <w:rsid w:val="007F0680"/>
    <w:rsid w:val="00803713"/>
    <w:rsid w:val="0084717C"/>
    <w:rsid w:val="008A6F31"/>
    <w:rsid w:val="008B0C81"/>
    <w:rsid w:val="008D30BF"/>
    <w:rsid w:val="0091427F"/>
    <w:rsid w:val="009236B1"/>
    <w:rsid w:val="0096334D"/>
    <w:rsid w:val="00965FAA"/>
    <w:rsid w:val="009B6BE3"/>
    <w:rsid w:val="009C1EAE"/>
    <w:rsid w:val="009D67E2"/>
    <w:rsid w:val="009E526B"/>
    <w:rsid w:val="009F1434"/>
    <w:rsid w:val="00A117C8"/>
    <w:rsid w:val="00A32A08"/>
    <w:rsid w:val="00A66B2C"/>
    <w:rsid w:val="00A72FFE"/>
    <w:rsid w:val="00A73C52"/>
    <w:rsid w:val="00A87B59"/>
    <w:rsid w:val="00AA6821"/>
    <w:rsid w:val="00AC0925"/>
    <w:rsid w:val="00AC0A3B"/>
    <w:rsid w:val="00AE0E20"/>
    <w:rsid w:val="00AF2A30"/>
    <w:rsid w:val="00B07832"/>
    <w:rsid w:val="00B27264"/>
    <w:rsid w:val="00B332F1"/>
    <w:rsid w:val="00B336E5"/>
    <w:rsid w:val="00B51A09"/>
    <w:rsid w:val="00B63827"/>
    <w:rsid w:val="00B7624D"/>
    <w:rsid w:val="00B95017"/>
    <w:rsid w:val="00BC37B5"/>
    <w:rsid w:val="00BC3CB1"/>
    <w:rsid w:val="00BC58C1"/>
    <w:rsid w:val="00BE6856"/>
    <w:rsid w:val="00C22588"/>
    <w:rsid w:val="00C27279"/>
    <w:rsid w:val="00C37C19"/>
    <w:rsid w:val="00C57A64"/>
    <w:rsid w:val="00C700A4"/>
    <w:rsid w:val="00CD27A3"/>
    <w:rsid w:val="00CE3DF2"/>
    <w:rsid w:val="00D16F43"/>
    <w:rsid w:val="00D2169C"/>
    <w:rsid w:val="00D35C85"/>
    <w:rsid w:val="00D80875"/>
    <w:rsid w:val="00DC1ECC"/>
    <w:rsid w:val="00DE508E"/>
    <w:rsid w:val="00E11E0E"/>
    <w:rsid w:val="00E33D4E"/>
    <w:rsid w:val="00E65165"/>
    <w:rsid w:val="00EB5766"/>
    <w:rsid w:val="00EB6B8C"/>
    <w:rsid w:val="00ED4930"/>
    <w:rsid w:val="00EF63B7"/>
    <w:rsid w:val="00F02DEC"/>
    <w:rsid w:val="00F25C16"/>
    <w:rsid w:val="00F55814"/>
    <w:rsid w:val="00F62CCA"/>
    <w:rsid w:val="00F62D46"/>
    <w:rsid w:val="00F71C3C"/>
    <w:rsid w:val="00F77D90"/>
    <w:rsid w:val="00F82DC0"/>
    <w:rsid w:val="00F853D8"/>
    <w:rsid w:val="00F85FB6"/>
    <w:rsid w:val="00FB3F1A"/>
    <w:rsid w:val="00FB6FB1"/>
    <w:rsid w:val="00FC5A9C"/>
    <w:rsid w:val="00FF2B42"/>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505DB-133A-4C65-B2FF-94689279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4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D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4D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4D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D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4D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4D1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94D1A"/>
  </w:style>
  <w:style w:type="paragraph" w:styleId="BodyText3">
    <w:name w:val="Body Text 3"/>
    <w:basedOn w:val="Normal"/>
    <w:link w:val="BodyText3Char"/>
    <w:uiPriority w:val="99"/>
    <w:unhideWhenUsed/>
    <w:rsid w:val="00594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594D1A"/>
    <w:rPr>
      <w:rFonts w:ascii="Times New Roman" w:eastAsia="Times New Roman" w:hAnsi="Times New Roman" w:cs="Times New Roman"/>
      <w:sz w:val="24"/>
      <w:szCs w:val="24"/>
    </w:rPr>
  </w:style>
  <w:style w:type="paragraph" w:customStyle="1" w:styleId="listparagraph">
    <w:name w:val="listparagraph"/>
    <w:basedOn w:val="Normal"/>
    <w:rsid w:val="00594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594D1A"/>
  </w:style>
  <w:style w:type="character" w:customStyle="1" w:styleId="hps">
    <w:name w:val="hps"/>
    <w:basedOn w:val="DefaultParagraphFont"/>
    <w:rsid w:val="00594D1A"/>
  </w:style>
  <w:style w:type="paragraph" w:styleId="NormalWeb">
    <w:name w:val="Normal (Web)"/>
    <w:basedOn w:val="Normal"/>
    <w:uiPriority w:val="99"/>
    <w:semiHidden/>
    <w:unhideWhenUsed/>
    <w:rsid w:val="00594D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0">
    <w:name w:val="List Paragraph"/>
    <w:basedOn w:val="Normal"/>
    <w:uiPriority w:val="34"/>
    <w:qFormat/>
    <w:rsid w:val="00B63827"/>
    <w:pPr>
      <w:ind w:left="720"/>
      <w:contextualSpacing/>
    </w:pPr>
  </w:style>
  <w:style w:type="paragraph" w:styleId="BalloonText">
    <w:name w:val="Balloon Text"/>
    <w:basedOn w:val="Normal"/>
    <w:link w:val="BalloonTextChar"/>
    <w:uiPriority w:val="99"/>
    <w:semiHidden/>
    <w:unhideWhenUsed/>
    <w:rsid w:val="003D5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B6"/>
    <w:rPr>
      <w:rFonts w:ascii="Tahoma" w:hAnsi="Tahoma" w:cs="Tahoma"/>
      <w:sz w:val="16"/>
      <w:szCs w:val="16"/>
    </w:rPr>
  </w:style>
  <w:style w:type="paragraph" w:styleId="Header">
    <w:name w:val="header"/>
    <w:basedOn w:val="Normal"/>
    <w:link w:val="HeaderChar"/>
    <w:uiPriority w:val="99"/>
    <w:unhideWhenUsed/>
    <w:rsid w:val="00F2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C16"/>
  </w:style>
  <w:style w:type="paragraph" w:styleId="Footer">
    <w:name w:val="footer"/>
    <w:basedOn w:val="Normal"/>
    <w:link w:val="FooterChar"/>
    <w:uiPriority w:val="99"/>
    <w:unhideWhenUsed/>
    <w:rsid w:val="00F2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5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8FE3-CEDA-4A7D-87C1-159EC4F6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Nhi</dc:creator>
  <cp:lastModifiedBy>bingo_pc</cp:lastModifiedBy>
  <cp:revision>14</cp:revision>
  <cp:lastPrinted>2018-09-15T03:28:00Z</cp:lastPrinted>
  <dcterms:created xsi:type="dcterms:W3CDTF">2018-09-15T03:21:00Z</dcterms:created>
  <dcterms:modified xsi:type="dcterms:W3CDTF">2018-09-17T07:29:00Z</dcterms:modified>
</cp:coreProperties>
</file>